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36A8A" w14:textId="77777777" w:rsidR="008574C7" w:rsidRPr="008E6720" w:rsidRDefault="008574C7" w:rsidP="008574C7">
      <w:pPr>
        <w:widowControl w:val="0"/>
        <w:autoSpaceDE w:val="0"/>
        <w:autoSpaceDN w:val="0"/>
        <w:adjustRightInd w:val="0"/>
        <w:ind w:left="5103"/>
        <w:jc w:val="center"/>
        <w:rPr>
          <w:rFonts w:ascii="Times New Roman" w:hAnsi="Times New Roman"/>
          <w:color w:val="000000" w:themeColor="text1"/>
          <w:sz w:val="16"/>
          <w:szCs w:val="16"/>
        </w:rPr>
      </w:pPr>
      <w:bookmarkStart w:id="0" w:name="_GoBack"/>
      <w:bookmarkEnd w:id="0"/>
      <w:r w:rsidRPr="008E6720">
        <w:rPr>
          <w:rFonts w:ascii="Times New Roman" w:hAnsi="Times New Roman"/>
          <w:color w:val="000000" w:themeColor="text1"/>
          <w:sz w:val="16"/>
          <w:szCs w:val="16"/>
        </w:rPr>
        <w:t>____________________________________</w:t>
      </w:r>
      <w:r w:rsidRPr="008E6720">
        <w:rPr>
          <w:rFonts w:ascii="Times New Roman" w:hAnsi="Times New Roman"/>
          <w:color w:val="000000" w:themeColor="text1"/>
          <w:sz w:val="16"/>
          <w:szCs w:val="16"/>
        </w:rPr>
        <w:br/>
        <w:t>(дата офіційного опублікування в Єдиному</w:t>
      </w:r>
    </w:p>
    <w:p w14:paraId="454B2997" w14:textId="77777777" w:rsidR="008574C7" w:rsidRPr="008E6720" w:rsidRDefault="008574C7" w:rsidP="008574C7">
      <w:pPr>
        <w:widowControl w:val="0"/>
        <w:autoSpaceDE w:val="0"/>
        <w:autoSpaceDN w:val="0"/>
        <w:adjustRightInd w:val="0"/>
        <w:ind w:left="5103"/>
        <w:jc w:val="center"/>
        <w:rPr>
          <w:rFonts w:ascii="Times New Roman" w:hAnsi="Times New Roman"/>
          <w:color w:val="000000" w:themeColor="text1"/>
          <w:sz w:val="16"/>
          <w:szCs w:val="16"/>
        </w:rPr>
      </w:pPr>
      <w:r w:rsidRPr="008E6720">
        <w:rPr>
          <w:rFonts w:ascii="Times New Roman" w:hAnsi="Times New Roman"/>
          <w:color w:val="000000" w:themeColor="text1"/>
          <w:sz w:val="16"/>
          <w:szCs w:val="16"/>
        </w:rPr>
        <w:t>реєстрі з оцінки впливу на довкілля</w:t>
      </w:r>
    </w:p>
    <w:p w14:paraId="6F8770A0" w14:textId="77777777" w:rsidR="008574C7" w:rsidRPr="008E6720" w:rsidRDefault="008574C7" w:rsidP="008574C7">
      <w:pPr>
        <w:widowControl w:val="0"/>
        <w:autoSpaceDE w:val="0"/>
        <w:autoSpaceDN w:val="0"/>
        <w:adjustRightInd w:val="0"/>
        <w:ind w:left="5103"/>
        <w:jc w:val="center"/>
        <w:rPr>
          <w:rFonts w:ascii="Times New Roman" w:hAnsi="Times New Roman"/>
          <w:color w:val="000000" w:themeColor="text1"/>
          <w:sz w:val="16"/>
          <w:szCs w:val="16"/>
        </w:rPr>
      </w:pPr>
      <w:r w:rsidRPr="008E6720">
        <w:rPr>
          <w:rFonts w:ascii="Times New Roman" w:hAnsi="Times New Roman"/>
          <w:color w:val="000000" w:themeColor="text1"/>
          <w:sz w:val="16"/>
          <w:szCs w:val="16"/>
        </w:rPr>
        <w:t>(автоматично генерується програмними</w:t>
      </w:r>
    </w:p>
    <w:p w14:paraId="39F8A41C" w14:textId="77777777" w:rsidR="008574C7" w:rsidRPr="008E6720" w:rsidRDefault="008574C7" w:rsidP="008574C7">
      <w:pPr>
        <w:widowControl w:val="0"/>
        <w:autoSpaceDE w:val="0"/>
        <w:autoSpaceDN w:val="0"/>
        <w:adjustRightInd w:val="0"/>
        <w:ind w:left="5103"/>
        <w:jc w:val="center"/>
        <w:rPr>
          <w:rFonts w:ascii="Times New Roman" w:hAnsi="Times New Roman"/>
          <w:color w:val="000000" w:themeColor="text1"/>
          <w:sz w:val="16"/>
          <w:szCs w:val="16"/>
        </w:rPr>
      </w:pPr>
      <w:r w:rsidRPr="008E6720">
        <w:rPr>
          <w:rFonts w:ascii="Times New Roman" w:hAnsi="Times New Roman"/>
          <w:color w:val="000000" w:themeColor="text1"/>
          <w:sz w:val="16"/>
          <w:szCs w:val="16"/>
        </w:rPr>
        <w:t>засобами ведення Єдиного реєстру</w:t>
      </w:r>
    </w:p>
    <w:p w14:paraId="12BC94ED" w14:textId="77777777" w:rsidR="008574C7" w:rsidRPr="008E6720" w:rsidRDefault="008574C7" w:rsidP="008574C7">
      <w:pPr>
        <w:widowControl w:val="0"/>
        <w:autoSpaceDE w:val="0"/>
        <w:autoSpaceDN w:val="0"/>
        <w:adjustRightInd w:val="0"/>
        <w:ind w:left="5103"/>
        <w:jc w:val="center"/>
        <w:rPr>
          <w:rFonts w:ascii="Times New Roman" w:hAnsi="Times New Roman"/>
          <w:color w:val="000000" w:themeColor="text1"/>
          <w:sz w:val="16"/>
          <w:szCs w:val="16"/>
        </w:rPr>
      </w:pPr>
      <w:r w:rsidRPr="008E6720">
        <w:rPr>
          <w:rFonts w:ascii="Times New Roman" w:hAnsi="Times New Roman"/>
          <w:color w:val="000000" w:themeColor="text1"/>
          <w:sz w:val="16"/>
          <w:szCs w:val="16"/>
        </w:rPr>
        <w:t>з оцінки впливу на довкілля,</w:t>
      </w:r>
    </w:p>
    <w:p w14:paraId="67A9F7E6" w14:textId="77777777" w:rsidR="008574C7" w:rsidRPr="008E6720" w:rsidRDefault="008574C7" w:rsidP="008574C7">
      <w:pPr>
        <w:widowControl w:val="0"/>
        <w:autoSpaceDE w:val="0"/>
        <w:autoSpaceDN w:val="0"/>
        <w:adjustRightInd w:val="0"/>
        <w:ind w:left="5103"/>
        <w:jc w:val="center"/>
        <w:rPr>
          <w:rFonts w:ascii="Times New Roman" w:hAnsi="Times New Roman"/>
          <w:color w:val="000000" w:themeColor="text1"/>
          <w:sz w:val="16"/>
          <w:szCs w:val="16"/>
        </w:rPr>
      </w:pPr>
      <w:r w:rsidRPr="008E6720">
        <w:rPr>
          <w:rFonts w:ascii="Times New Roman" w:hAnsi="Times New Roman"/>
          <w:color w:val="000000" w:themeColor="text1"/>
          <w:sz w:val="16"/>
          <w:szCs w:val="16"/>
        </w:rPr>
        <w:t>не зазначається суб’єктом господарювання)</w:t>
      </w:r>
    </w:p>
    <w:p w14:paraId="7E982E68" w14:textId="77777777" w:rsidR="008574C7" w:rsidRPr="008E6720" w:rsidRDefault="008574C7" w:rsidP="008574C7">
      <w:pPr>
        <w:widowControl w:val="0"/>
        <w:autoSpaceDE w:val="0"/>
        <w:autoSpaceDN w:val="0"/>
        <w:adjustRightInd w:val="0"/>
        <w:ind w:left="5103"/>
        <w:jc w:val="both"/>
        <w:rPr>
          <w:rFonts w:ascii="Times New Roman" w:hAnsi="Times New Roman"/>
          <w:color w:val="000000" w:themeColor="text1"/>
          <w:sz w:val="16"/>
          <w:szCs w:val="16"/>
        </w:rPr>
      </w:pPr>
    </w:p>
    <w:p w14:paraId="2F3955A7" w14:textId="77777777" w:rsidR="008574C7" w:rsidRPr="008E6720" w:rsidRDefault="00BB4C41" w:rsidP="008574C7">
      <w:pPr>
        <w:widowControl w:val="0"/>
        <w:autoSpaceDE w:val="0"/>
        <w:autoSpaceDN w:val="0"/>
        <w:adjustRightInd w:val="0"/>
        <w:ind w:left="5103"/>
        <w:jc w:val="center"/>
        <w:rPr>
          <w:rFonts w:ascii="Times New Roman" w:hAnsi="Times New Roman"/>
          <w:color w:val="000000" w:themeColor="text1"/>
          <w:sz w:val="16"/>
          <w:szCs w:val="16"/>
        </w:rPr>
      </w:pPr>
      <w:r>
        <w:rPr>
          <w:rFonts w:ascii="Times New Roman" w:hAnsi="Times New Roman"/>
          <w:color w:val="000000" w:themeColor="text1"/>
          <w:sz w:val="16"/>
          <w:szCs w:val="16"/>
        </w:rPr>
        <w:t>___</w:t>
      </w:r>
      <w:r w:rsidR="008574C7" w:rsidRPr="008E6720">
        <w:rPr>
          <w:rFonts w:ascii="Times New Roman" w:hAnsi="Times New Roman"/>
          <w:color w:val="000000" w:themeColor="text1"/>
          <w:sz w:val="16"/>
          <w:szCs w:val="16"/>
        </w:rPr>
        <w:t>_____</w:t>
      </w:r>
      <w:r w:rsidR="008574C7" w:rsidRPr="008574C7">
        <w:rPr>
          <w:rFonts w:ascii="Times New Roman" w:hAnsi="Times New Roman"/>
          <w:color w:val="000000" w:themeColor="text1"/>
          <w:sz w:val="22"/>
          <w:szCs w:val="22"/>
          <w:u w:val="single"/>
        </w:rPr>
        <w:t>6638</w:t>
      </w:r>
      <w:r w:rsidR="008574C7" w:rsidRPr="008E6720">
        <w:rPr>
          <w:rFonts w:ascii="Times New Roman" w:hAnsi="Times New Roman"/>
          <w:color w:val="000000" w:themeColor="text1"/>
          <w:sz w:val="16"/>
          <w:szCs w:val="16"/>
        </w:rPr>
        <w:t>_________</w:t>
      </w:r>
      <w:r w:rsidR="008574C7" w:rsidRPr="008E6720">
        <w:rPr>
          <w:rFonts w:ascii="Times New Roman" w:hAnsi="Times New Roman"/>
          <w:color w:val="000000" w:themeColor="text1"/>
          <w:sz w:val="16"/>
          <w:szCs w:val="16"/>
        </w:rPr>
        <w:br/>
        <w:t>(реєстраційний номер справи про оцінку</w:t>
      </w:r>
    </w:p>
    <w:p w14:paraId="4597A389" w14:textId="77777777" w:rsidR="008574C7" w:rsidRPr="008E6720" w:rsidRDefault="008574C7" w:rsidP="008574C7">
      <w:pPr>
        <w:widowControl w:val="0"/>
        <w:autoSpaceDE w:val="0"/>
        <w:autoSpaceDN w:val="0"/>
        <w:adjustRightInd w:val="0"/>
        <w:ind w:left="5103"/>
        <w:jc w:val="center"/>
        <w:rPr>
          <w:rFonts w:ascii="Times New Roman" w:hAnsi="Times New Roman"/>
          <w:color w:val="000000" w:themeColor="text1"/>
          <w:sz w:val="16"/>
          <w:szCs w:val="16"/>
        </w:rPr>
      </w:pPr>
      <w:r w:rsidRPr="008E6720">
        <w:rPr>
          <w:rFonts w:ascii="Times New Roman" w:hAnsi="Times New Roman"/>
          <w:color w:val="000000" w:themeColor="text1"/>
          <w:sz w:val="16"/>
          <w:szCs w:val="16"/>
        </w:rPr>
        <w:t>впливу на довкілля планованої діяльності</w:t>
      </w:r>
    </w:p>
    <w:p w14:paraId="65699DA0" w14:textId="77777777" w:rsidR="008574C7" w:rsidRPr="008E6720" w:rsidRDefault="008574C7" w:rsidP="008574C7">
      <w:pPr>
        <w:widowControl w:val="0"/>
        <w:autoSpaceDE w:val="0"/>
        <w:autoSpaceDN w:val="0"/>
        <w:adjustRightInd w:val="0"/>
        <w:ind w:left="5103"/>
        <w:jc w:val="center"/>
        <w:rPr>
          <w:rFonts w:ascii="Times New Roman" w:hAnsi="Times New Roman"/>
          <w:color w:val="000000" w:themeColor="text1"/>
          <w:sz w:val="16"/>
          <w:szCs w:val="16"/>
        </w:rPr>
      </w:pPr>
      <w:r w:rsidRPr="008E6720">
        <w:rPr>
          <w:rFonts w:ascii="Times New Roman" w:hAnsi="Times New Roman"/>
          <w:color w:val="000000" w:themeColor="text1"/>
          <w:sz w:val="16"/>
          <w:szCs w:val="16"/>
        </w:rPr>
        <w:t>(автоматично генерується програмними</w:t>
      </w:r>
    </w:p>
    <w:p w14:paraId="1FD101AE" w14:textId="77777777" w:rsidR="008574C7" w:rsidRPr="008E6720" w:rsidRDefault="008574C7" w:rsidP="008574C7">
      <w:pPr>
        <w:widowControl w:val="0"/>
        <w:autoSpaceDE w:val="0"/>
        <w:autoSpaceDN w:val="0"/>
        <w:adjustRightInd w:val="0"/>
        <w:ind w:left="5103"/>
        <w:jc w:val="center"/>
        <w:rPr>
          <w:rFonts w:ascii="Times New Roman" w:hAnsi="Times New Roman"/>
          <w:color w:val="000000" w:themeColor="text1"/>
          <w:sz w:val="16"/>
          <w:szCs w:val="16"/>
        </w:rPr>
      </w:pPr>
      <w:r w:rsidRPr="008E6720">
        <w:rPr>
          <w:rFonts w:ascii="Times New Roman" w:hAnsi="Times New Roman"/>
          <w:color w:val="000000" w:themeColor="text1"/>
          <w:sz w:val="16"/>
          <w:szCs w:val="16"/>
        </w:rPr>
        <w:t>засобами ведення Єдиного реєстру</w:t>
      </w:r>
    </w:p>
    <w:p w14:paraId="303A4209" w14:textId="77777777" w:rsidR="008574C7" w:rsidRPr="008E6720" w:rsidRDefault="008574C7" w:rsidP="008574C7">
      <w:pPr>
        <w:widowControl w:val="0"/>
        <w:autoSpaceDE w:val="0"/>
        <w:autoSpaceDN w:val="0"/>
        <w:adjustRightInd w:val="0"/>
        <w:ind w:left="5103"/>
        <w:jc w:val="center"/>
        <w:rPr>
          <w:rFonts w:ascii="Times New Roman" w:hAnsi="Times New Roman"/>
          <w:color w:val="000000" w:themeColor="text1"/>
          <w:sz w:val="16"/>
          <w:szCs w:val="16"/>
        </w:rPr>
      </w:pPr>
      <w:r w:rsidRPr="008E6720">
        <w:rPr>
          <w:rFonts w:ascii="Times New Roman" w:hAnsi="Times New Roman"/>
          <w:color w:val="000000" w:themeColor="text1"/>
          <w:sz w:val="16"/>
          <w:szCs w:val="16"/>
        </w:rPr>
        <w:t>з оцінки впливу на довкілля,</w:t>
      </w:r>
    </w:p>
    <w:p w14:paraId="4604143B" w14:textId="77777777" w:rsidR="008574C7" w:rsidRPr="008E6720" w:rsidRDefault="008574C7" w:rsidP="008574C7">
      <w:pPr>
        <w:widowControl w:val="0"/>
        <w:autoSpaceDE w:val="0"/>
        <w:autoSpaceDN w:val="0"/>
        <w:adjustRightInd w:val="0"/>
        <w:ind w:left="5103"/>
        <w:jc w:val="center"/>
        <w:rPr>
          <w:rFonts w:ascii="Times New Roman" w:hAnsi="Times New Roman"/>
          <w:color w:val="000000" w:themeColor="text1"/>
          <w:sz w:val="16"/>
          <w:szCs w:val="16"/>
        </w:rPr>
      </w:pPr>
      <w:r w:rsidRPr="008E6720">
        <w:rPr>
          <w:rFonts w:ascii="Times New Roman" w:hAnsi="Times New Roman"/>
          <w:color w:val="000000" w:themeColor="text1"/>
          <w:sz w:val="16"/>
          <w:szCs w:val="16"/>
        </w:rPr>
        <w:t>для паперової версії зазначається</w:t>
      </w:r>
    </w:p>
    <w:p w14:paraId="258907C8" w14:textId="77777777" w:rsidR="008574C7" w:rsidRPr="008E6720" w:rsidRDefault="008574C7" w:rsidP="008574C7">
      <w:pPr>
        <w:widowControl w:val="0"/>
        <w:autoSpaceDE w:val="0"/>
        <w:autoSpaceDN w:val="0"/>
        <w:adjustRightInd w:val="0"/>
        <w:spacing w:after="120"/>
        <w:ind w:left="5103"/>
        <w:jc w:val="center"/>
        <w:rPr>
          <w:rFonts w:ascii="Times New Roman" w:hAnsi="Times New Roman"/>
          <w:color w:val="000000" w:themeColor="text1"/>
          <w:sz w:val="16"/>
          <w:szCs w:val="16"/>
        </w:rPr>
      </w:pPr>
      <w:r w:rsidRPr="008E6720">
        <w:rPr>
          <w:rFonts w:ascii="Times New Roman" w:hAnsi="Times New Roman"/>
          <w:color w:val="000000" w:themeColor="text1"/>
          <w:sz w:val="16"/>
          <w:szCs w:val="16"/>
        </w:rPr>
        <w:t>суб’єктом господарювання)</w:t>
      </w:r>
    </w:p>
    <w:p w14:paraId="14FC5029" w14:textId="77777777" w:rsidR="008574C7" w:rsidRPr="008E6720" w:rsidRDefault="008574C7" w:rsidP="008574C7">
      <w:pPr>
        <w:keepNext/>
        <w:keepLines/>
        <w:jc w:val="center"/>
        <w:rPr>
          <w:rFonts w:ascii="Times New Roman" w:hAnsi="Times New Roman"/>
          <w:b/>
          <w:color w:val="000000" w:themeColor="text1"/>
          <w:sz w:val="28"/>
          <w:szCs w:val="28"/>
        </w:rPr>
      </w:pPr>
      <w:r w:rsidRPr="008E6720">
        <w:rPr>
          <w:rFonts w:ascii="Times New Roman" w:hAnsi="Times New Roman"/>
          <w:b/>
          <w:color w:val="000000" w:themeColor="text1"/>
          <w:sz w:val="28"/>
          <w:szCs w:val="28"/>
        </w:rPr>
        <w:t>ПОВІДОМЛЕННЯ</w:t>
      </w:r>
      <w:r w:rsidRPr="008E6720">
        <w:rPr>
          <w:rFonts w:ascii="Times New Roman" w:hAnsi="Times New Roman"/>
          <w:b/>
          <w:color w:val="000000" w:themeColor="text1"/>
          <w:sz w:val="28"/>
          <w:szCs w:val="28"/>
        </w:rPr>
        <w:br/>
        <w:t>про плановану діяльність, яка підлягає оцінці впливу на довкілля</w:t>
      </w:r>
    </w:p>
    <w:p w14:paraId="2E9BF9D4" w14:textId="77777777" w:rsidR="008574C7" w:rsidRPr="008E6720" w:rsidRDefault="008574C7" w:rsidP="008574C7">
      <w:pPr>
        <w:pStyle w:val="1"/>
        <w:shd w:val="clear" w:color="auto" w:fill="FFFFFF"/>
        <w:spacing w:before="0"/>
        <w:jc w:val="center"/>
        <w:rPr>
          <w:rFonts w:ascii="Times New Roman" w:hAnsi="Times New Roman"/>
          <w:b w:val="0"/>
          <w:color w:val="000000" w:themeColor="text1"/>
          <w:sz w:val="24"/>
          <w:szCs w:val="24"/>
          <w:u w:val="single"/>
        </w:rPr>
      </w:pPr>
      <w:r w:rsidRPr="008E6720">
        <w:rPr>
          <w:rFonts w:ascii="Times New Roman" w:hAnsi="Times New Roman"/>
          <w:b w:val="0"/>
          <w:caps/>
          <w:color w:val="000000" w:themeColor="text1"/>
          <w:sz w:val="24"/>
          <w:szCs w:val="24"/>
          <w:u w:val="single"/>
          <w:shd w:val="clear" w:color="auto" w:fill="FFFFFF"/>
        </w:rPr>
        <w:t>ТОВАРИСТВО З ОБМЕЖЕНОЮ ВІДПОВІДАЛЬНІСТЮ «кАРТОННО-ПАПЕРОВА ФАБРИКА «ТОРГТЕХНІКА»,</w:t>
      </w:r>
      <w:r w:rsidRPr="008E6720">
        <w:rPr>
          <w:rFonts w:ascii="Times New Roman" w:hAnsi="Times New Roman"/>
          <w:b w:val="0"/>
          <w:color w:val="000000" w:themeColor="text1"/>
          <w:sz w:val="24"/>
          <w:szCs w:val="24"/>
          <w:u w:val="single"/>
        </w:rPr>
        <w:t xml:space="preserve"> ідентифікаційний код 43732948</w:t>
      </w:r>
    </w:p>
    <w:p w14:paraId="30CC180D" w14:textId="77777777" w:rsidR="008574C7" w:rsidRPr="008E6720" w:rsidRDefault="008574C7" w:rsidP="008574C7">
      <w:pPr>
        <w:ind w:right="-52"/>
        <w:jc w:val="center"/>
        <w:rPr>
          <w:rFonts w:ascii="Times New Roman" w:hAnsi="Times New Roman"/>
          <w:color w:val="000000" w:themeColor="text1"/>
          <w:sz w:val="16"/>
          <w:szCs w:val="16"/>
        </w:rPr>
      </w:pPr>
      <w:r w:rsidRPr="008E6720">
        <w:rPr>
          <w:rFonts w:ascii="Times New Roman" w:hAnsi="Times New Roman"/>
          <w:color w:val="000000" w:themeColor="text1"/>
          <w:sz w:val="16"/>
          <w:szCs w:val="16"/>
        </w:rPr>
        <w:t xml:space="preserve">(повне найменування юридичної особи, код згідно з ЄДРПОУ або прізвище, ім’я та по батькові фізичної особи - підприємця, ідентифікаційний код або серія та номер паспорта (для фізичних осіб, які через свої релігійні переконання відмовляються від </w:t>
      </w:r>
      <w:r w:rsidRPr="008E6720">
        <w:rPr>
          <w:rFonts w:ascii="Times New Roman" w:hAnsi="Times New Roman"/>
          <w:color w:val="000000" w:themeColor="text1"/>
          <w:sz w:val="16"/>
          <w:szCs w:val="16"/>
        </w:rPr>
        <w:br/>
        <w:t>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14:paraId="20C382FE" w14:textId="77777777" w:rsidR="008574C7" w:rsidRPr="008E6720" w:rsidRDefault="008574C7" w:rsidP="008574C7">
      <w:pPr>
        <w:widowControl w:val="0"/>
        <w:autoSpaceDE w:val="0"/>
        <w:autoSpaceDN w:val="0"/>
        <w:adjustRightInd w:val="0"/>
        <w:spacing w:before="120"/>
        <w:jc w:val="both"/>
        <w:rPr>
          <w:rFonts w:ascii="Times New Roman" w:hAnsi="Times New Roman"/>
          <w:color w:val="000000" w:themeColor="text1"/>
          <w:sz w:val="24"/>
          <w:szCs w:val="24"/>
        </w:rPr>
      </w:pPr>
      <w:r w:rsidRPr="008E6720">
        <w:rPr>
          <w:rFonts w:ascii="Times New Roman" w:hAnsi="Times New Roman"/>
          <w:color w:val="000000" w:themeColor="text1"/>
          <w:sz w:val="24"/>
          <w:szCs w:val="24"/>
        </w:rPr>
        <w:t>інформує про намір провадити плановану діяльність та оцінку її впливу на довкілля.</w:t>
      </w:r>
    </w:p>
    <w:p w14:paraId="0784FCB4" w14:textId="77777777" w:rsidR="008574C7" w:rsidRPr="008E6720" w:rsidRDefault="008574C7" w:rsidP="008574C7">
      <w:pPr>
        <w:widowControl w:val="0"/>
        <w:autoSpaceDE w:val="0"/>
        <w:autoSpaceDN w:val="0"/>
        <w:adjustRightInd w:val="0"/>
        <w:spacing w:before="120"/>
        <w:ind w:firstLine="567"/>
        <w:contextualSpacing/>
        <w:rPr>
          <w:rFonts w:ascii="Times New Roman" w:hAnsi="Times New Roman"/>
          <w:b/>
          <w:color w:val="000000" w:themeColor="text1"/>
          <w:sz w:val="20"/>
        </w:rPr>
      </w:pPr>
      <w:r w:rsidRPr="008E6720">
        <w:rPr>
          <w:rFonts w:ascii="Times New Roman" w:hAnsi="Times New Roman"/>
          <w:b/>
          <w:color w:val="000000" w:themeColor="text1"/>
          <w:sz w:val="20"/>
        </w:rPr>
        <w:t xml:space="preserve">1. Інформація про суб’єкт господарювання. </w:t>
      </w:r>
    </w:p>
    <w:p w14:paraId="13DF423C" w14:textId="77777777" w:rsidR="008574C7" w:rsidRPr="008E6720" w:rsidRDefault="00023FC8" w:rsidP="008574C7">
      <w:pPr>
        <w:widowControl w:val="0"/>
        <w:autoSpaceDE w:val="0"/>
        <w:autoSpaceDN w:val="0"/>
        <w:adjustRightInd w:val="0"/>
        <w:ind w:firstLine="709"/>
        <w:jc w:val="both"/>
        <w:rPr>
          <w:rFonts w:ascii="Times New Roman" w:hAnsi="Times New Roman"/>
          <w:color w:val="000000" w:themeColor="text1"/>
          <w:sz w:val="20"/>
          <w:u w:val="single"/>
          <w:lang w:eastAsia="en-US"/>
        </w:rPr>
      </w:pPr>
      <w:r>
        <w:rPr>
          <w:rFonts w:ascii="Times New Roman" w:hAnsi="Times New Roman"/>
          <w:color w:val="000000" w:themeColor="text1"/>
          <w:sz w:val="20"/>
          <w:u w:val="single"/>
        </w:rPr>
        <w:t>Україна,</w:t>
      </w:r>
      <w:r w:rsidR="008574C7" w:rsidRPr="008E6720">
        <w:rPr>
          <w:rFonts w:ascii="Times New Roman" w:hAnsi="Times New Roman"/>
          <w:color w:val="000000" w:themeColor="text1"/>
          <w:sz w:val="20"/>
          <w:u w:val="single"/>
        </w:rPr>
        <w:t xml:space="preserve"> </w:t>
      </w:r>
      <w:r w:rsidR="008574C7" w:rsidRPr="008E6720">
        <w:rPr>
          <w:rFonts w:ascii="Times New Roman" w:hAnsi="Times New Roman"/>
          <w:color w:val="000000" w:themeColor="text1"/>
          <w:sz w:val="20"/>
          <w:u w:val="single"/>
          <w:shd w:val="clear" w:color="auto" w:fill="FFFFFF"/>
        </w:rPr>
        <w:t xml:space="preserve">21022 Вінницька область, </w:t>
      </w:r>
      <w:r>
        <w:rPr>
          <w:rFonts w:ascii="Times New Roman" w:hAnsi="Times New Roman"/>
          <w:color w:val="000000" w:themeColor="text1"/>
          <w:sz w:val="20"/>
          <w:u w:val="single"/>
          <w:shd w:val="clear" w:color="auto" w:fill="FFFFFF"/>
        </w:rPr>
        <w:t>Вінницький район, місто Вінниця, вул. Гонти, будинок 35-Д.</w:t>
      </w:r>
    </w:p>
    <w:p w14:paraId="76FCBE27" w14:textId="77777777" w:rsidR="008574C7" w:rsidRPr="008E6720" w:rsidRDefault="008574C7" w:rsidP="008574C7">
      <w:pPr>
        <w:widowControl w:val="0"/>
        <w:autoSpaceDE w:val="0"/>
        <w:autoSpaceDN w:val="0"/>
        <w:adjustRightInd w:val="0"/>
        <w:jc w:val="center"/>
        <w:rPr>
          <w:rFonts w:ascii="Times New Roman" w:hAnsi="Times New Roman"/>
          <w:color w:val="000000" w:themeColor="text1"/>
          <w:sz w:val="20"/>
        </w:rPr>
      </w:pPr>
      <w:r w:rsidRPr="008E6720">
        <w:rPr>
          <w:rFonts w:ascii="Times New Roman" w:hAnsi="Times New Roman"/>
          <w:color w:val="000000" w:themeColor="text1"/>
          <w:sz w:val="16"/>
          <w:szCs w:val="16"/>
        </w:rPr>
        <w:t>(місцезнаходження юридичної особи або місце провадження діяльності фізичної особи - підприємця (поштовий індекс, адреса), контактний номер телефону)</w:t>
      </w:r>
    </w:p>
    <w:p w14:paraId="5917CD83" w14:textId="77777777" w:rsidR="008574C7" w:rsidRDefault="008574C7" w:rsidP="008574C7">
      <w:pPr>
        <w:ind w:firstLine="567"/>
        <w:rPr>
          <w:rFonts w:ascii="Times New Roman" w:hAnsi="Times New Roman"/>
          <w:color w:val="000000" w:themeColor="text1"/>
          <w:sz w:val="20"/>
        </w:rPr>
      </w:pPr>
      <w:r w:rsidRPr="008E6720">
        <w:rPr>
          <w:rFonts w:ascii="Times New Roman" w:hAnsi="Times New Roman"/>
          <w:b/>
          <w:color w:val="000000" w:themeColor="text1"/>
          <w:sz w:val="20"/>
        </w:rPr>
        <w:t>2. Планована діяльність, її характеристика, технічні альтернативи</w:t>
      </w:r>
      <w:r w:rsidRPr="008E6720">
        <w:rPr>
          <w:rFonts w:ascii="Times New Roman" w:hAnsi="Times New Roman"/>
          <w:color w:val="000000" w:themeColor="text1"/>
          <w:sz w:val="20"/>
        </w:rPr>
        <w:t>.</w:t>
      </w:r>
    </w:p>
    <w:p w14:paraId="0133F170" w14:textId="77777777" w:rsidR="00C63FD3" w:rsidRPr="00C63FD3" w:rsidRDefault="00C63FD3" w:rsidP="008574C7">
      <w:pPr>
        <w:ind w:firstLine="567"/>
        <w:rPr>
          <w:rFonts w:ascii="Times New Roman" w:hAnsi="Times New Roman"/>
          <w:b/>
          <w:color w:val="000000" w:themeColor="text1"/>
          <w:sz w:val="20"/>
        </w:rPr>
      </w:pPr>
      <w:r>
        <w:rPr>
          <w:rFonts w:ascii="Times New Roman" w:hAnsi="Times New Roman"/>
          <w:b/>
          <w:color w:val="000000" w:themeColor="text1"/>
          <w:sz w:val="20"/>
        </w:rPr>
        <w:t xml:space="preserve">   </w:t>
      </w:r>
      <w:r w:rsidRPr="00C63FD3">
        <w:rPr>
          <w:rFonts w:ascii="Times New Roman" w:hAnsi="Times New Roman"/>
          <w:b/>
          <w:color w:val="000000" w:themeColor="text1"/>
          <w:sz w:val="20"/>
        </w:rPr>
        <w:t>Планована діяльність, її характеристика.</w:t>
      </w:r>
    </w:p>
    <w:p w14:paraId="40C1F6CE" w14:textId="77777777" w:rsidR="008574C7" w:rsidRPr="008E6720" w:rsidRDefault="008574C7" w:rsidP="008574C7">
      <w:pPr>
        <w:autoSpaceDE w:val="0"/>
        <w:autoSpaceDN w:val="0"/>
        <w:adjustRightInd w:val="0"/>
        <w:ind w:firstLine="709"/>
        <w:jc w:val="both"/>
        <w:rPr>
          <w:rFonts w:ascii="Times New Roman" w:hAnsi="Times New Roman"/>
          <w:b/>
          <w:color w:val="000000" w:themeColor="text1"/>
          <w:sz w:val="20"/>
        </w:rPr>
      </w:pPr>
      <w:r w:rsidRPr="008E6720">
        <w:rPr>
          <w:rFonts w:ascii="Times New Roman" w:hAnsi="Times New Roman"/>
          <w:color w:val="000000" w:themeColor="text1"/>
          <w:sz w:val="20"/>
        </w:rPr>
        <w:t>Планованою діяльністю передбачається: «</w:t>
      </w:r>
      <w:r w:rsidRPr="008E6720">
        <w:rPr>
          <w:rFonts w:ascii="Times New Roman" w:eastAsiaTheme="minorHAnsi" w:hAnsi="Times New Roman"/>
          <w:color w:val="000000" w:themeColor="text1"/>
          <w:sz w:val="20"/>
          <w:lang w:eastAsia="en-US"/>
        </w:rPr>
        <w:t>Нове будівництво виробничо-складського комплексу по вул. Гонти, б/н в м. Вінниц</w:t>
      </w:r>
      <w:r>
        <w:rPr>
          <w:rFonts w:ascii="Times New Roman" w:eastAsiaTheme="minorHAnsi" w:hAnsi="Times New Roman"/>
          <w:color w:val="000000" w:themeColor="text1"/>
          <w:sz w:val="20"/>
          <w:lang w:eastAsia="en-US"/>
        </w:rPr>
        <w:t>і</w:t>
      </w:r>
      <w:r w:rsidRPr="008E6720">
        <w:rPr>
          <w:rFonts w:ascii="Times New Roman" w:hAnsi="Times New Roman"/>
          <w:iCs/>
          <w:color w:val="000000" w:themeColor="text1"/>
          <w:sz w:val="20"/>
        </w:rPr>
        <w:t xml:space="preserve">». Основним видом діяльності є </w:t>
      </w:r>
      <w:r w:rsidRPr="008E6720">
        <w:rPr>
          <w:rFonts w:ascii="Times New Roman" w:hAnsi="Times New Roman"/>
          <w:color w:val="000000" w:themeColor="text1"/>
          <w:sz w:val="20"/>
        </w:rPr>
        <w:t xml:space="preserve">виробництво паперу та картону з очищеної та відсортованої пульпи. </w:t>
      </w:r>
      <w:r w:rsidRPr="008E6720">
        <w:rPr>
          <w:rFonts w:ascii="Times New Roman" w:eastAsiaTheme="minorHAnsi" w:hAnsi="Times New Roman"/>
          <w:color w:val="000000" w:themeColor="text1"/>
          <w:sz w:val="20"/>
          <w:lang w:eastAsia="en-US"/>
        </w:rPr>
        <w:t>Максимальна продуктивність папероробної машини складає 700 т/добу картону та паперу; 241 500 т/рік.</w:t>
      </w:r>
    </w:p>
    <w:p w14:paraId="6C26219D" w14:textId="77777777" w:rsidR="008574C7" w:rsidRPr="002411E2" w:rsidRDefault="008574C7" w:rsidP="002411E2">
      <w:pPr>
        <w:autoSpaceDE w:val="0"/>
        <w:autoSpaceDN w:val="0"/>
        <w:adjustRightInd w:val="0"/>
        <w:ind w:firstLine="567"/>
        <w:jc w:val="both"/>
        <w:rPr>
          <w:rFonts w:ascii="Times New Roman" w:hAnsi="Times New Roman"/>
          <w:b/>
          <w:color w:val="000000" w:themeColor="text1"/>
          <w:sz w:val="20"/>
        </w:rPr>
      </w:pPr>
      <w:r w:rsidRPr="008E6720">
        <w:rPr>
          <w:rFonts w:ascii="Times New Roman" w:hAnsi="Times New Roman"/>
          <w:b/>
          <w:color w:val="000000" w:themeColor="text1"/>
          <w:sz w:val="20"/>
        </w:rPr>
        <w:t xml:space="preserve">Технічна альтернатива 1. </w:t>
      </w:r>
      <w:r w:rsidRPr="008E6720">
        <w:rPr>
          <w:rFonts w:ascii="Times New Roman" w:hAnsi="Times New Roman"/>
          <w:color w:val="000000" w:themeColor="text1"/>
          <w:sz w:val="20"/>
        </w:rPr>
        <w:t>Планованою діяльність передбачається будівництво в</w:t>
      </w:r>
      <w:r w:rsidRPr="008E6720">
        <w:rPr>
          <w:rFonts w:ascii="Times New Roman" w:eastAsiaTheme="minorHAnsi" w:hAnsi="Times New Roman"/>
          <w:color w:val="000000" w:themeColor="text1"/>
          <w:sz w:val="20"/>
          <w:lang w:eastAsia="en-US"/>
        </w:rPr>
        <w:t xml:space="preserve">иробничо-складського корпусу, який  передбачений для виробництва картону та паперу. Виробничо-складський корпус запроектований із сендвіч-панелей по залізобетонному збірному каркасу. Фундаменти – пальові, ростверки – залізобетонні монолітні. Плити перекриття – збірні залізобетонні. Покрівля з сендвіч-панелей по залізобетонним балкам та прогонам. Поверховість – 3 поверхи. Висота споруди – 25,00 м від нульової відмітки. В складі планованого будівництва передбачається вагова, підтримуюча металева вежа для димоходів котельні, фундаменти під ємність зберігання оборотної води. </w:t>
      </w:r>
    </w:p>
    <w:p w14:paraId="0DE4751B" w14:textId="77777777" w:rsidR="008574C7" w:rsidRPr="008E6720" w:rsidRDefault="008574C7" w:rsidP="008574C7">
      <w:pPr>
        <w:autoSpaceDE w:val="0"/>
        <w:autoSpaceDN w:val="0"/>
        <w:adjustRightInd w:val="0"/>
        <w:ind w:firstLine="567"/>
        <w:jc w:val="both"/>
        <w:rPr>
          <w:rFonts w:ascii="Times New Roman" w:eastAsiaTheme="minorHAnsi" w:hAnsi="Times New Roman"/>
          <w:color w:val="000000" w:themeColor="text1"/>
          <w:sz w:val="20"/>
          <w:lang w:eastAsia="en-US"/>
        </w:rPr>
      </w:pPr>
      <w:r w:rsidRPr="008E6720">
        <w:rPr>
          <w:rFonts w:ascii="Times New Roman" w:eastAsiaTheme="minorHAnsi" w:hAnsi="Times New Roman"/>
          <w:color w:val="000000" w:themeColor="text1"/>
          <w:sz w:val="20"/>
          <w:lang w:eastAsia="en-US"/>
        </w:rPr>
        <w:t>Для виробництва картону та паперу використовуватиметься очищена та відсортована пульпа. Виробництво працює цілодобово – 345 днів на рік із плановими зупинками на технічне обслуговування та ремонт обладнання.</w:t>
      </w:r>
    </w:p>
    <w:p w14:paraId="106D4409" w14:textId="77777777" w:rsidR="008574C7" w:rsidRPr="008E6720" w:rsidRDefault="008574C7" w:rsidP="008574C7">
      <w:pPr>
        <w:autoSpaceDE w:val="0"/>
        <w:autoSpaceDN w:val="0"/>
        <w:adjustRightInd w:val="0"/>
        <w:ind w:firstLine="567"/>
        <w:jc w:val="both"/>
        <w:rPr>
          <w:rFonts w:ascii="Times New Roman" w:hAnsi="Times New Roman"/>
          <w:color w:val="000000" w:themeColor="text1"/>
          <w:sz w:val="20"/>
        </w:rPr>
      </w:pPr>
      <w:r w:rsidRPr="008E6720">
        <w:rPr>
          <w:rFonts w:ascii="Times New Roman" w:hAnsi="Times New Roman"/>
          <w:color w:val="000000" w:themeColor="text1"/>
          <w:sz w:val="20"/>
        </w:rPr>
        <w:t>Технологічний процес виготовлення паперу та картону складається з наступних операцій: розмелена та очищена пульпа концентрацією 3,5% потрапляє в змішувальний  басейн, де розбавляється регістровою водою до концентрації 0,6-0,9%; формування полотна на формовочній машині, де відбувається формування та первинне зневоднення паперового полотна; пресування паперового волокна - віджимання та видалення вільної води з паперового полотна; сушіння за допомогою сушильних циліндрів. На даному етапі полотно, що рухається, притискається до гарячої поверхні обертових циліндрів сушильними сітками, відбувається його нагрівання і випаровування води. У сушильні циліндри подається пара і видаляється конденсат через парові головки; проклеювання полотна крохмальним клеєм для надання паперовому полотну необхідної міцності; досушування полотна до 90-93 %. Готове паперове полотно після досушуючої частини намотується на тамбурний вал, який притискається до циліндра накату, що обертається, спеціальними важелями. При досягненні заданого діаметра тамбурного валу відбувається автоматичне перезаправлення паперового полотна на вільний тамбурний вал. Необхідний розмір полотна формується за допомогою повздовжно-різального верстату.</w:t>
      </w:r>
    </w:p>
    <w:p w14:paraId="4AD7BBBA" w14:textId="77777777" w:rsidR="008574C7" w:rsidRPr="008E6720" w:rsidRDefault="008574C7" w:rsidP="008574C7">
      <w:pPr>
        <w:ind w:firstLine="567"/>
        <w:jc w:val="both"/>
        <w:rPr>
          <w:rFonts w:ascii="Times New Roman" w:hAnsi="Times New Roman"/>
          <w:color w:val="000000" w:themeColor="text1"/>
          <w:sz w:val="20"/>
        </w:rPr>
      </w:pPr>
      <w:r w:rsidRPr="008E6720">
        <w:rPr>
          <w:rFonts w:ascii="Times New Roman" w:hAnsi="Times New Roman"/>
          <w:b/>
          <w:color w:val="000000" w:themeColor="text1"/>
          <w:sz w:val="20"/>
        </w:rPr>
        <w:t>Технічною альтернативою 2.</w:t>
      </w:r>
      <w:r w:rsidRPr="008E6720">
        <w:rPr>
          <w:rFonts w:ascii="Times New Roman" w:hAnsi="Times New Roman"/>
          <w:b/>
          <w:bCs/>
          <w:i/>
          <w:iCs/>
          <w:color w:val="000000" w:themeColor="text1"/>
          <w:sz w:val="20"/>
        </w:rPr>
        <w:t xml:space="preserve"> </w:t>
      </w:r>
      <w:r w:rsidRPr="008E6720">
        <w:rPr>
          <w:rFonts w:ascii="Times New Roman" w:hAnsi="Times New Roman"/>
          <w:color w:val="000000" w:themeColor="text1"/>
          <w:sz w:val="20"/>
        </w:rPr>
        <w:t>В якості технічної альтернативи розглядалася технологія виготовлення паперу та картону з сульфатної целюлози, яка отримується шляхом варки подрібненої рослинної сировини з розчином, основним компонентом якого є гідроксид та сульфід натрію. Варіння передбачається в котлах при температурі 160-180°С і тиском 0,7-1,2 МПа. Цей спосіб дозволяє переробити будь-яку рослинну сировину та отримати найбільш міцні волокнисті полуфабрикати. Сульфатна целюлоза після варки має темний колір та в невибіленому вигляді використовується лише для технічних видів паперу та картону. Також волокна сульфатної целюлози, через свій хімічний склад та анатомічну будову,  потребують багато енергії на її подрібнення.</w:t>
      </w:r>
    </w:p>
    <w:p w14:paraId="514999B9" w14:textId="77777777" w:rsidR="008574C7" w:rsidRPr="008E6720" w:rsidRDefault="008574C7" w:rsidP="008574C7">
      <w:pPr>
        <w:widowControl w:val="0"/>
        <w:autoSpaceDE w:val="0"/>
        <w:autoSpaceDN w:val="0"/>
        <w:adjustRightInd w:val="0"/>
        <w:ind w:firstLine="709"/>
        <w:jc w:val="both"/>
        <w:rPr>
          <w:rFonts w:ascii="Times New Roman" w:hAnsi="Times New Roman"/>
          <w:color w:val="000000" w:themeColor="text1"/>
          <w:sz w:val="20"/>
        </w:rPr>
      </w:pPr>
      <w:r w:rsidRPr="008E6720">
        <w:rPr>
          <w:rFonts w:ascii="Times New Roman" w:hAnsi="Times New Roman"/>
          <w:color w:val="000000" w:themeColor="text1"/>
          <w:sz w:val="20"/>
        </w:rPr>
        <w:t xml:space="preserve">В ході вивчення даної технології виявлено ряд недоліків в порівнянні з технологією виготовлення паперу та картону з очищеної пульпи, зокрема економічна вартість, значні викиди забруднюючих речовин в атмосферне повітря та значне забруднення стічних вод виробництва, що пов’язане з попаданням до них відпрацьованих варильних, промивних, випарних розчинів, розчинів содорегенераційних цехів. Конденсати варильного та випарного цеху мають різкий </w:t>
      </w:r>
      <w:r w:rsidRPr="008E6720">
        <w:rPr>
          <w:rFonts w:ascii="Times New Roman" w:hAnsi="Times New Roman"/>
          <w:color w:val="000000" w:themeColor="text1"/>
          <w:sz w:val="20"/>
        </w:rPr>
        <w:lastRenderedPageBreak/>
        <w:t xml:space="preserve">неприємний запах, так як можуть містити в своєму складі лужний лігнін, розчинені органічні речовини вуглеводневого походження, сульфати, сульфіди, сульфіти, карбонати та хлорид натрію. </w:t>
      </w:r>
    </w:p>
    <w:p w14:paraId="0F9B2F2B" w14:textId="77777777" w:rsidR="008574C7" w:rsidRPr="008E6720" w:rsidRDefault="008574C7" w:rsidP="008574C7">
      <w:pPr>
        <w:widowControl w:val="0"/>
        <w:autoSpaceDE w:val="0"/>
        <w:autoSpaceDN w:val="0"/>
        <w:adjustRightInd w:val="0"/>
        <w:ind w:firstLine="709"/>
        <w:jc w:val="both"/>
        <w:rPr>
          <w:rFonts w:ascii="Times New Roman" w:hAnsi="Times New Roman"/>
          <w:color w:val="000000" w:themeColor="text1"/>
          <w:sz w:val="20"/>
        </w:rPr>
      </w:pPr>
      <w:r w:rsidRPr="008E6720">
        <w:rPr>
          <w:rFonts w:ascii="Times New Roman" w:hAnsi="Times New Roman"/>
          <w:color w:val="000000" w:themeColor="text1"/>
          <w:sz w:val="20"/>
        </w:rPr>
        <w:t>Використання в якості сировини очищеної та відсортованої пульпи для виготовлення паперу та картону, дозволяє заощадити 3-4,5 м</w:t>
      </w:r>
      <w:r w:rsidRPr="008E6720">
        <w:rPr>
          <w:rFonts w:ascii="Times New Roman" w:hAnsi="Times New Roman"/>
          <w:color w:val="000000" w:themeColor="text1"/>
          <w:sz w:val="20"/>
          <w:vertAlign w:val="superscript"/>
        </w:rPr>
        <w:t>3</w:t>
      </w:r>
      <w:r w:rsidRPr="008E6720">
        <w:rPr>
          <w:rFonts w:ascii="Times New Roman" w:hAnsi="Times New Roman"/>
          <w:color w:val="000000" w:themeColor="text1"/>
          <w:sz w:val="20"/>
        </w:rPr>
        <w:t xml:space="preserve"> деревини, або біля 15 дорослих дерев.</w:t>
      </w:r>
    </w:p>
    <w:p w14:paraId="4F6D39BF" w14:textId="77777777" w:rsidR="008574C7" w:rsidRDefault="008574C7" w:rsidP="008574C7">
      <w:pPr>
        <w:pStyle w:val="a3"/>
        <w:ind w:firstLine="709"/>
        <w:rPr>
          <w:b/>
          <w:color w:val="000000" w:themeColor="text1"/>
          <w:sz w:val="20"/>
        </w:rPr>
      </w:pPr>
      <w:r w:rsidRPr="008E6720">
        <w:rPr>
          <w:b/>
          <w:color w:val="000000" w:themeColor="text1"/>
          <w:sz w:val="20"/>
        </w:rPr>
        <w:t>3. Місце провадження планованої діяльності, територіальні альтернативи.</w:t>
      </w:r>
    </w:p>
    <w:p w14:paraId="2C4D25E9" w14:textId="77777777" w:rsidR="008574C7" w:rsidRPr="00285182" w:rsidRDefault="008574C7" w:rsidP="008574C7">
      <w:pPr>
        <w:pStyle w:val="a3"/>
        <w:ind w:firstLine="709"/>
        <w:rPr>
          <w:color w:val="C00000"/>
          <w:sz w:val="20"/>
        </w:rPr>
      </w:pPr>
      <w:r w:rsidRPr="00DF1B99">
        <w:rPr>
          <w:color w:val="000000" w:themeColor="text1"/>
          <w:sz w:val="20"/>
        </w:rPr>
        <w:t xml:space="preserve">Вінницька область, </w:t>
      </w:r>
      <w:r w:rsidR="00D04851">
        <w:rPr>
          <w:color w:val="000000" w:themeColor="text1"/>
          <w:sz w:val="20"/>
        </w:rPr>
        <w:t xml:space="preserve">Вінницька р-н, </w:t>
      </w:r>
      <w:r w:rsidRPr="00DF1B99">
        <w:rPr>
          <w:color w:val="000000" w:themeColor="text1"/>
          <w:sz w:val="20"/>
        </w:rPr>
        <w:t>м. Вінниця, вул. Гонти, б/н</w:t>
      </w:r>
      <w:r w:rsidR="001E10D3">
        <w:rPr>
          <w:color w:val="000000" w:themeColor="text1"/>
          <w:sz w:val="20"/>
        </w:rPr>
        <w:t>.</w:t>
      </w:r>
    </w:p>
    <w:p w14:paraId="26B42719" w14:textId="77777777" w:rsidR="008574C7" w:rsidRPr="008E6720" w:rsidRDefault="008574C7" w:rsidP="008574C7">
      <w:pPr>
        <w:pStyle w:val="a3"/>
        <w:ind w:firstLine="709"/>
        <w:rPr>
          <w:color w:val="000000" w:themeColor="text1"/>
          <w:sz w:val="20"/>
        </w:rPr>
      </w:pPr>
      <w:r w:rsidRPr="008E6720">
        <w:rPr>
          <w:b/>
          <w:color w:val="000000" w:themeColor="text1"/>
          <w:sz w:val="20"/>
        </w:rPr>
        <w:t xml:space="preserve">3.1. Територіальні громади, які можуть зазнати впливу планованої діяльності. </w:t>
      </w:r>
      <w:r w:rsidRPr="008E6720">
        <w:rPr>
          <w:color w:val="000000" w:themeColor="text1"/>
          <w:sz w:val="20"/>
        </w:rPr>
        <w:t xml:space="preserve">Планована діяльність передбачена в межах міста Вінниці, тому вплив планованої діяльності поширюється на </w:t>
      </w:r>
      <w:r w:rsidRPr="008E6720">
        <w:rPr>
          <w:color w:val="000000" w:themeColor="text1"/>
          <w:sz w:val="20"/>
          <w:szCs w:val="20"/>
        </w:rPr>
        <w:t>Вінницьку міську територіальну громаду.</w:t>
      </w:r>
    </w:p>
    <w:p w14:paraId="684CC08C" w14:textId="77777777" w:rsidR="008574C7" w:rsidRPr="0097756E" w:rsidRDefault="008574C7" w:rsidP="0097756E">
      <w:pPr>
        <w:ind w:firstLine="709"/>
        <w:jc w:val="both"/>
        <w:rPr>
          <w:rFonts w:ascii="Times New Roman" w:hAnsi="Times New Roman"/>
          <w:b/>
          <w:color w:val="000000" w:themeColor="text1"/>
          <w:sz w:val="20"/>
          <w:lang w:eastAsia="en-US"/>
        </w:rPr>
      </w:pPr>
      <w:r w:rsidRPr="008E6720">
        <w:rPr>
          <w:rFonts w:ascii="Times New Roman" w:hAnsi="Times New Roman"/>
          <w:b/>
          <w:color w:val="000000" w:themeColor="text1"/>
          <w:sz w:val="20"/>
          <w:lang w:eastAsia="en-US"/>
        </w:rPr>
        <w:t xml:space="preserve">Місце провадження планованої діяльності: </w:t>
      </w:r>
      <w:r w:rsidR="0097756E">
        <w:rPr>
          <w:rFonts w:ascii="Times New Roman" w:hAnsi="Times New Roman"/>
          <w:b/>
          <w:color w:val="000000" w:themeColor="text1"/>
          <w:sz w:val="20"/>
          <w:lang w:eastAsia="en-US"/>
        </w:rPr>
        <w:t>т</w:t>
      </w:r>
      <w:r w:rsidRPr="008E6720">
        <w:rPr>
          <w:rFonts w:ascii="Times New Roman" w:hAnsi="Times New Roman"/>
          <w:b/>
          <w:color w:val="000000" w:themeColor="text1"/>
          <w:sz w:val="20"/>
          <w:lang w:eastAsia="en-US"/>
        </w:rPr>
        <w:t xml:space="preserve">ериторіальна альтернатива 1. </w:t>
      </w:r>
      <w:r w:rsidR="00D04851" w:rsidRPr="00D04851">
        <w:rPr>
          <w:rFonts w:ascii="Times New Roman" w:hAnsi="Times New Roman"/>
          <w:color w:val="000000" w:themeColor="text1"/>
          <w:sz w:val="20"/>
        </w:rPr>
        <w:t>Вінницька область, Вінницька р-н, м. Вінниця, вул. Гонти, б/н.</w:t>
      </w:r>
      <w:r w:rsidR="00D04851">
        <w:rPr>
          <w:color w:val="000000" w:themeColor="text1"/>
          <w:sz w:val="20"/>
        </w:rPr>
        <w:t xml:space="preserve"> </w:t>
      </w:r>
      <w:r w:rsidRPr="008E6720">
        <w:rPr>
          <w:rFonts w:ascii="Times New Roman" w:eastAsiaTheme="minorHAnsi" w:hAnsi="Times New Roman"/>
          <w:color w:val="000000" w:themeColor="text1"/>
          <w:sz w:val="20"/>
          <w:lang w:eastAsia="en-US"/>
        </w:rPr>
        <w:t>Ділянки проектування з кадастровим номером 0510100000:01:121:0072 та 0510100000:01:121:0050 належать до зони малоповерхової нежитлової та промислової забудови. Ділянки проектування мають неправильну форму площею 2,5501 та 0,6 га відповідно. Ділянка межує з усіх сторін з ділянками, що належать до земель промисловості, транспорту, зв’язку, енергетики, оборони та внутрішнього призначення.</w:t>
      </w:r>
    </w:p>
    <w:p w14:paraId="6383AC39" w14:textId="77777777" w:rsidR="008574C7" w:rsidRPr="008E6720" w:rsidRDefault="008574C7" w:rsidP="008574C7">
      <w:pPr>
        <w:autoSpaceDE w:val="0"/>
        <w:autoSpaceDN w:val="0"/>
        <w:adjustRightInd w:val="0"/>
        <w:ind w:firstLine="709"/>
        <w:jc w:val="both"/>
        <w:rPr>
          <w:rFonts w:ascii="Times New Roman" w:eastAsiaTheme="minorHAnsi" w:hAnsi="Times New Roman"/>
          <w:color w:val="000000" w:themeColor="text1"/>
          <w:sz w:val="20"/>
          <w:lang w:eastAsia="en-US"/>
        </w:rPr>
      </w:pPr>
      <w:r w:rsidRPr="008E6720">
        <w:rPr>
          <w:rFonts w:ascii="Times New Roman" w:eastAsiaTheme="minorHAnsi" w:hAnsi="Times New Roman"/>
          <w:color w:val="000000" w:themeColor="text1"/>
          <w:sz w:val="20"/>
          <w:lang w:eastAsia="en-US"/>
        </w:rPr>
        <w:t>Район будівництва згідно ДСТУ-Н Б В.1.1-27-2010 відноситься до І кліматичного району. Рельєф ділянки спокійний. Під’їзд до об’єкту здійснюється з вул. Гонти</w:t>
      </w:r>
      <w:r>
        <w:rPr>
          <w:rFonts w:ascii="Times New Roman" w:eastAsiaTheme="minorHAnsi" w:hAnsi="Times New Roman"/>
          <w:color w:val="000000" w:themeColor="text1"/>
          <w:sz w:val="20"/>
          <w:lang w:eastAsia="en-US"/>
        </w:rPr>
        <w:t>.</w:t>
      </w:r>
    </w:p>
    <w:p w14:paraId="4D730017" w14:textId="77777777" w:rsidR="008574C7" w:rsidRPr="008E6720" w:rsidRDefault="008574C7" w:rsidP="008574C7">
      <w:pPr>
        <w:autoSpaceDE w:val="0"/>
        <w:autoSpaceDN w:val="0"/>
        <w:adjustRightInd w:val="0"/>
        <w:ind w:firstLine="709"/>
        <w:jc w:val="both"/>
        <w:rPr>
          <w:rStyle w:val="11"/>
          <w:color w:val="000000" w:themeColor="text1"/>
          <w:sz w:val="20"/>
        </w:rPr>
      </w:pPr>
      <w:r w:rsidRPr="008E6720">
        <w:rPr>
          <w:rStyle w:val="11"/>
          <w:color w:val="000000" w:themeColor="text1"/>
          <w:sz w:val="20"/>
        </w:rPr>
        <w:t>Категорія вищезазначених земель - з</w:t>
      </w:r>
      <w:r w:rsidRPr="008E6720">
        <w:rPr>
          <w:rFonts w:ascii="Times New Roman" w:hAnsi="Times New Roman"/>
          <w:color w:val="000000" w:themeColor="text1"/>
          <w:sz w:val="20"/>
          <w:shd w:val="clear" w:color="auto" w:fill="FFFFFF"/>
        </w:rPr>
        <w:t xml:space="preserve">емлі промисловості, транспорту, зв’язку, енергетики, оборони та іншого призначення. Призначення - 11.02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8E6720">
        <w:rPr>
          <w:rStyle w:val="11"/>
          <w:color w:val="000000" w:themeColor="text1"/>
          <w:sz w:val="20"/>
        </w:rPr>
        <w:t xml:space="preserve">Використання - </w:t>
      </w:r>
      <w:r w:rsidRPr="008E6720">
        <w:rPr>
          <w:rFonts w:ascii="Times New Roman" w:hAnsi="Times New Roman"/>
          <w:color w:val="000000" w:themeColor="text1"/>
          <w:sz w:val="20"/>
          <w:shd w:val="clear" w:color="auto" w:fill="FFFFFF"/>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14:paraId="4FD75616" w14:textId="77777777" w:rsidR="008574C7" w:rsidRPr="008E6720" w:rsidRDefault="008574C7" w:rsidP="008574C7">
      <w:pPr>
        <w:ind w:firstLine="709"/>
        <w:jc w:val="both"/>
        <w:rPr>
          <w:rFonts w:ascii="Times New Roman" w:hAnsi="Times New Roman"/>
          <w:color w:val="000000" w:themeColor="text1"/>
          <w:sz w:val="20"/>
          <w:shd w:val="clear" w:color="auto" w:fill="FFFFFF"/>
        </w:rPr>
      </w:pPr>
      <w:r w:rsidRPr="008E6720">
        <w:rPr>
          <w:rFonts w:ascii="Times New Roman" w:hAnsi="Times New Roman"/>
          <w:color w:val="000000" w:themeColor="text1"/>
          <w:sz w:val="20"/>
          <w:shd w:val="clear" w:color="auto" w:fill="FFFFFF"/>
        </w:rPr>
        <w:t>Земельні ділянки належать ТОВАРИСТВУ З ОБМЕЖЕНОЮ ВІДПОВІДАЛЬНІСТЮ "КАРТОННО-ПАПЕРОВА ФАБРИКА "ТОРГТЕХНІКА" на підставі договорів купівлі продажу.</w:t>
      </w:r>
    </w:p>
    <w:p w14:paraId="130E5AC5" w14:textId="77777777" w:rsidR="008574C7" w:rsidRPr="008E6720" w:rsidRDefault="008574C7" w:rsidP="008574C7">
      <w:pPr>
        <w:pStyle w:val="a3"/>
        <w:ind w:firstLine="709"/>
        <w:rPr>
          <w:color w:val="000000" w:themeColor="text1"/>
          <w:sz w:val="20"/>
        </w:rPr>
      </w:pPr>
      <w:r w:rsidRPr="008E6720">
        <w:rPr>
          <w:color w:val="000000" w:themeColor="text1"/>
          <w:sz w:val="20"/>
        </w:rPr>
        <w:t>В цілому майданчик відповідає містобудівним вимогам, забезпечує дотримання санітарних, пожежних, екологічних  вимог.</w:t>
      </w:r>
      <w:r w:rsidRPr="008E6720">
        <w:rPr>
          <w:color w:val="000000" w:themeColor="text1"/>
          <w:sz w:val="20"/>
          <w:szCs w:val="20"/>
          <w:shd w:val="clear" w:color="auto" w:fill="FFFFFF"/>
        </w:rPr>
        <w:t xml:space="preserve"> Обмеження у використанні земельної ділянки, а саме червоні лінії, прибережно-захисні смуги водних об’єктів, виробничі санітарно-захисні зони комунально-складських підприємств, </w:t>
      </w:r>
      <w:r w:rsidRPr="008E6720">
        <w:rPr>
          <w:rFonts w:eastAsia="TimesNewRomanPSMT"/>
          <w:color w:val="000000" w:themeColor="text1"/>
          <w:sz w:val="20"/>
          <w:szCs w:val="20"/>
          <w:lang w:eastAsia="uk-UA"/>
        </w:rPr>
        <w:t>зони особливого режиму забудови враховані при плануванні виробничого майданчика</w:t>
      </w:r>
      <w:r w:rsidRPr="008E6720">
        <w:rPr>
          <w:color w:val="000000" w:themeColor="text1"/>
          <w:sz w:val="20"/>
          <w:szCs w:val="20"/>
          <w:shd w:val="clear" w:color="auto" w:fill="FFFFFF"/>
        </w:rPr>
        <w:t xml:space="preserve">. </w:t>
      </w:r>
      <w:r w:rsidRPr="008E6720">
        <w:rPr>
          <w:color w:val="000000" w:themeColor="text1"/>
          <w:sz w:val="20"/>
        </w:rPr>
        <w:t>До об’єктів ПЗФ та Смарагдової мережі, земельні ділянки, де передбачається планована діяльність, не відносяться. Територія планованої діяльності знаходиться в межах Національного-Південнобузького субмеридіального екокоридору.</w:t>
      </w:r>
    </w:p>
    <w:p w14:paraId="28BCE3B3" w14:textId="77777777" w:rsidR="008574C7" w:rsidRPr="008E6720" w:rsidRDefault="0097756E" w:rsidP="008574C7">
      <w:pPr>
        <w:widowControl w:val="0"/>
        <w:autoSpaceDE w:val="0"/>
        <w:autoSpaceDN w:val="0"/>
        <w:adjustRightInd w:val="0"/>
        <w:ind w:firstLine="709"/>
        <w:jc w:val="both"/>
        <w:rPr>
          <w:rFonts w:ascii="Times New Roman" w:hAnsi="Times New Roman"/>
          <w:color w:val="000000" w:themeColor="text1"/>
          <w:sz w:val="20"/>
          <w:lang w:eastAsia="en-US"/>
        </w:rPr>
      </w:pPr>
      <w:r w:rsidRPr="008E6720">
        <w:rPr>
          <w:rFonts w:ascii="Times New Roman" w:hAnsi="Times New Roman"/>
          <w:b/>
          <w:color w:val="000000" w:themeColor="text1"/>
          <w:sz w:val="20"/>
          <w:lang w:eastAsia="en-US"/>
        </w:rPr>
        <w:t xml:space="preserve">Місце провадження планованої діяльності: </w:t>
      </w:r>
      <w:r>
        <w:rPr>
          <w:rFonts w:ascii="Times New Roman" w:hAnsi="Times New Roman"/>
          <w:b/>
          <w:color w:val="000000" w:themeColor="text1"/>
          <w:sz w:val="20"/>
          <w:lang w:eastAsia="en-US"/>
        </w:rPr>
        <w:t>територіальна альтернатива 2.</w:t>
      </w:r>
      <w:r w:rsidR="008574C7" w:rsidRPr="008E6720">
        <w:rPr>
          <w:rFonts w:ascii="Times New Roman" w:hAnsi="Times New Roman"/>
          <w:color w:val="000000" w:themeColor="text1"/>
          <w:sz w:val="20"/>
          <w:lang w:eastAsia="en-US"/>
        </w:rPr>
        <w:t xml:space="preserve"> Територіальна альтернатива 2 не розглядалася, так як земельна ділянка перебуває у власності суб’єкту господарювання, задовольняє усім вимогам до планування виробничого майданчика, знаходяться в промисловій частині міста. Планований виробничий майданчик по виробництву картону та паперу межує з виробництвом сировини для їх виготовлення (пульпи) та розміщено поряд з основним підприємством, що є економічно обгрунтованим та відповідає вимогам державних санітарних норм щодо планування територій населених пунктів. Також споживач готової продукції спеціалізується виробництва гофрокартон.</w:t>
      </w:r>
    </w:p>
    <w:p w14:paraId="71782357" w14:textId="77777777" w:rsidR="008574C7" w:rsidRPr="008E6720" w:rsidRDefault="008574C7" w:rsidP="008574C7">
      <w:pPr>
        <w:widowControl w:val="0"/>
        <w:autoSpaceDE w:val="0"/>
        <w:autoSpaceDN w:val="0"/>
        <w:adjustRightInd w:val="0"/>
        <w:ind w:firstLine="709"/>
        <w:jc w:val="both"/>
        <w:rPr>
          <w:rFonts w:ascii="Times New Roman" w:hAnsi="Times New Roman"/>
          <w:b/>
          <w:color w:val="000000" w:themeColor="text1"/>
          <w:sz w:val="20"/>
          <w:lang w:eastAsia="en-US"/>
        </w:rPr>
      </w:pPr>
      <w:r w:rsidRPr="008E6720">
        <w:rPr>
          <w:rFonts w:ascii="Times New Roman" w:hAnsi="Times New Roman"/>
          <w:b/>
          <w:color w:val="000000" w:themeColor="text1"/>
          <w:sz w:val="20"/>
          <w:lang w:eastAsia="en-US"/>
        </w:rPr>
        <w:t xml:space="preserve">4. Соціально-економічний вплив планованої діяльності. </w:t>
      </w:r>
    </w:p>
    <w:p w14:paraId="28F0AE3A" w14:textId="77777777" w:rsidR="008574C7" w:rsidRPr="008E6720" w:rsidRDefault="008574C7" w:rsidP="008574C7">
      <w:pPr>
        <w:ind w:firstLine="709"/>
        <w:jc w:val="both"/>
        <w:rPr>
          <w:rFonts w:ascii="Times New Roman" w:hAnsi="Times New Roman"/>
          <w:color w:val="000000" w:themeColor="text1"/>
          <w:sz w:val="20"/>
        </w:rPr>
      </w:pPr>
      <w:r w:rsidRPr="008E6720">
        <w:rPr>
          <w:rFonts w:ascii="Times New Roman" w:hAnsi="Times New Roman"/>
          <w:color w:val="000000" w:themeColor="text1"/>
          <w:sz w:val="20"/>
        </w:rPr>
        <w:t>Папір та картон є незамінним ресурсом у суспільному житті та використовується майже  в усіх сферах діяльності людини, тому відмова від його виробництва неможлива.</w:t>
      </w:r>
    </w:p>
    <w:p w14:paraId="3458B705" w14:textId="77777777" w:rsidR="008574C7" w:rsidRPr="008E6720" w:rsidRDefault="008574C7" w:rsidP="008574C7">
      <w:pPr>
        <w:ind w:firstLine="709"/>
        <w:jc w:val="both"/>
        <w:rPr>
          <w:rFonts w:ascii="Times New Roman" w:hAnsi="Times New Roman"/>
          <w:color w:val="000000" w:themeColor="text1"/>
          <w:sz w:val="20"/>
        </w:rPr>
      </w:pPr>
      <w:r w:rsidRPr="008E6720">
        <w:rPr>
          <w:rFonts w:ascii="Times New Roman" w:hAnsi="Times New Roman"/>
          <w:color w:val="000000" w:themeColor="text1"/>
          <w:sz w:val="20"/>
        </w:rPr>
        <w:t>Плановане виробництво передбачається з мінімальними ризиками для навколишнього середовища, оскільки сировиною для планованої діяльності є очищена пульпа, що утворюється шляхом переробки макулатури. Таким чином при виробництві паперу та картону не буде зрубано жодного дерева. Питання виснаження водних ресурсів вирішується шляхом впровадження системи оборотного водопостачання. Також у стані війни проти зовнішнього агресора, будівництво нових виробничих потужностей, в</w:t>
      </w:r>
      <w:r w:rsidRPr="008E6720">
        <w:rPr>
          <w:rFonts w:ascii="Times New Roman" w:hAnsi="Times New Roman"/>
          <w:color w:val="000000" w:themeColor="text1"/>
          <w:sz w:val="20"/>
          <w:shd w:val="clear" w:color="auto" w:fill="FFFFFF"/>
        </w:rPr>
        <w:t>ідновлення роботи національного бізнесу, є запорукою економічної стійкості держави та її спроможності ефективно протистояти агресору.</w:t>
      </w:r>
      <w:r w:rsidRPr="008E6720">
        <w:rPr>
          <w:rFonts w:ascii="Times New Roman" w:hAnsi="Times New Roman"/>
          <w:color w:val="000000" w:themeColor="text1"/>
          <w:sz w:val="20"/>
        </w:rPr>
        <w:t xml:space="preserve"> Реалізація планованої діяльності дозволить працевлаштувати близько 300 чоловік, що забезпечить надходження податків до місцевого бюджету.</w:t>
      </w:r>
    </w:p>
    <w:p w14:paraId="4A720D63" w14:textId="77777777" w:rsidR="008574C7" w:rsidRPr="008E6720" w:rsidRDefault="008574C7" w:rsidP="008574C7">
      <w:pPr>
        <w:widowControl w:val="0"/>
        <w:autoSpaceDE w:val="0"/>
        <w:autoSpaceDN w:val="0"/>
        <w:adjustRightInd w:val="0"/>
        <w:ind w:firstLine="567"/>
        <w:jc w:val="both"/>
        <w:rPr>
          <w:rFonts w:ascii="Times New Roman" w:hAnsi="Times New Roman"/>
          <w:b/>
          <w:color w:val="000000" w:themeColor="text1"/>
          <w:sz w:val="20"/>
          <w:lang w:eastAsia="en-US"/>
        </w:rPr>
      </w:pPr>
      <w:r w:rsidRPr="008E6720">
        <w:rPr>
          <w:rFonts w:ascii="Times New Roman" w:hAnsi="Times New Roman"/>
          <w:b/>
          <w:color w:val="000000" w:themeColor="text1"/>
          <w:sz w:val="20"/>
          <w:lang w:eastAsia="en-US"/>
        </w:rPr>
        <w:t>5. Загальні технічні характеристики, у тому числі параметри планованої діяльності (потужність, довжина, площа, обсяг виробництва тощо)</w:t>
      </w:r>
    </w:p>
    <w:p w14:paraId="14786F40" w14:textId="77777777" w:rsidR="008574C7" w:rsidRPr="008E6720" w:rsidRDefault="008574C7" w:rsidP="008574C7">
      <w:pPr>
        <w:ind w:firstLine="567"/>
        <w:jc w:val="both"/>
        <w:rPr>
          <w:rFonts w:ascii="Times New Roman" w:hAnsi="Times New Roman"/>
          <w:b/>
          <w:color w:val="000000" w:themeColor="text1"/>
          <w:sz w:val="20"/>
        </w:rPr>
      </w:pPr>
      <w:r w:rsidRPr="008E6720">
        <w:rPr>
          <w:rFonts w:ascii="Times New Roman" w:hAnsi="Times New Roman"/>
          <w:color w:val="000000" w:themeColor="text1"/>
          <w:sz w:val="20"/>
        </w:rPr>
        <w:t xml:space="preserve">Максимальна кількість сировини, що планується переробляти - 630 т/добу пульпи в перерахунку на сухе волокно та 70 т/добу целюлози. Вихід </w:t>
      </w:r>
      <w:r w:rsidRPr="008E6720">
        <w:rPr>
          <w:rFonts w:ascii="Times New Roman" w:eastAsiaTheme="minorHAnsi" w:hAnsi="Times New Roman"/>
          <w:color w:val="000000" w:themeColor="text1"/>
          <w:sz w:val="20"/>
          <w:lang w:eastAsia="en-US"/>
        </w:rPr>
        <w:t>картону та паперу</w:t>
      </w:r>
      <w:r w:rsidRPr="008E6720">
        <w:rPr>
          <w:rFonts w:ascii="Times New Roman" w:hAnsi="Times New Roman"/>
          <w:color w:val="000000" w:themeColor="text1"/>
          <w:sz w:val="20"/>
        </w:rPr>
        <w:t xml:space="preserve"> – </w:t>
      </w:r>
      <w:r w:rsidRPr="008E6720">
        <w:rPr>
          <w:rFonts w:ascii="Times New Roman" w:eastAsiaTheme="minorHAnsi" w:hAnsi="Times New Roman"/>
          <w:color w:val="000000" w:themeColor="text1"/>
          <w:sz w:val="20"/>
          <w:lang w:eastAsia="en-US"/>
        </w:rPr>
        <w:t>700 т/добу, 241,5 тис.т/рік</w:t>
      </w:r>
      <w:r w:rsidRPr="008E6720">
        <w:rPr>
          <w:rFonts w:ascii="Times New Roman" w:hAnsi="Times New Roman"/>
          <w:color w:val="000000" w:themeColor="text1"/>
          <w:sz w:val="20"/>
        </w:rPr>
        <w:t>.</w:t>
      </w:r>
    </w:p>
    <w:p w14:paraId="6B50AD62" w14:textId="77777777" w:rsidR="008574C7" w:rsidRPr="008E6720" w:rsidRDefault="008574C7" w:rsidP="008574C7">
      <w:pPr>
        <w:ind w:firstLine="567"/>
        <w:jc w:val="both"/>
        <w:rPr>
          <w:rFonts w:ascii="Times New Roman" w:hAnsi="Times New Roman"/>
          <w:color w:val="000000" w:themeColor="text1"/>
          <w:sz w:val="20"/>
        </w:rPr>
      </w:pPr>
      <w:r w:rsidRPr="008E6720">
        <w:rPr>
          <w:rFonts w:ascii="Times New Roman" w:hAnsi="Times New Roman"/>
          <w:color w:val="000000" w:themeColor="text1"/>
          <w:sz w:val="20"/>
        </w:rPr>
        <w:t xml:space="preserve">Основні будівлі та споруди, що передбачаються  на території планованої діяльності: </w:t>
      </w:r>
      <w:r w:rsidRPr="008E6720">
        <w:rPr>
          <w:rFonts w:ascii="Times New Roman" w:eastAsiaTheme="minorHAnsi" w:hAnsi="Times New Roman"/>
          <w:color w:val="000000" w:themeColor="text1"/>
          <w:sz w:val="20"/>
          <w:lang w:eastAsia="en-US"/>
        </w:rPr>
        <w:t xml:space="preserve">виробничо-складський комплекс </w:t>
      </w:r>
      <w:r w:rsidRPr="008E6720">
        <w:rPr>
          <w:rFonts w:ascii="Times New Roman" w:hAnsi="Times New Roman"/>
          <w:color w:val="000000" w:themeColor="text1"/>
          <w:sz w:val="20"/>
        </w:rPr>
        <w:t xml:space="preserve">площею 11856 м. кв., металева вежа, ТП, вагова, ангар (2 од.), </w:t>
      </w:r>
      <w:r w:rsidRPr="008E6720">
        <w:rPr>
          <w:rFonts w:ascii="Times New Roman" w:eastAsiaTheme="minorHAnsi" w:hAnsi="Times New Roman"/>
          <w:color w:val="000000" w:themeColor="text1"/>
          <w:sz w:val="20"/>
          <w:lang w:eastAsia="en-US"/>
        </w:rPr>
        <w:t>фундаменти під ємність зберігання оборотної води</w:t>
      </w:r>
      <w:r w:rsidRPr="008E6720">
        <w:rPr>
          <w:rFonts w:ascii="Times New Roman" w:hAnsi="Times New Roman"/>
          <w:color w:val="000000" w:themeColor="text1"/>
          <w:sz w:val="20"/>
        </w:rPr>
        <w:t>, автостоянка на 50 машиномісць.</w:t>
      </w:r>
    </w:p>
    <w:p w14:paraId="11187F37" w14:textId="77777777" w:rsidR="008574C7" w:rsidRPr="008E6720" w:rsidRDefault="008574C7" w:rsidP="008574C7">
      <w:pPr>
        <w:ind w:firstLine="567"/>
        <w:jc w:val="both"/>
        <w:rPr>
          <w:rFonts w:ascii="Times New Roman" w:eastAsiaTheme="minorHAnsi" w:hAnsi="Times New Roman"/>
          <w:color w:val="000000" w:themeColor="text1"/>
          <w:sz w:val="20"/>
          <w:lang w:val="ru-RU" w:eastAsia="en-US"/>
        </w:rPr>
      </w:pPr>
      <w:r w:rsidRPr="008E6720">
        <w:rPr>
          <w:rFonts w:ascii="Times New Roman" w:hAnsi="Times New Roman"/>
          <w:color w:val="000000" w:themeColor="text1"/>
          <w:sz w:val="20"/>
        </w:rPr>
        <w:t>Основне технологічне обладнання задіяне при планованій діяльності: к</w:t>
      </w:r>
      <w:r w:rsidRPr="008E6720">
        <w:rPr>
          <w:rFonts w:ascii="Times New Roman" w:hAnsi="Times New Roman"/>
          <w:bCs/>
          <w:color w:val="000000" w:themeColor="text1"/>
          <w:sz w:val="20"/>
        </w:rPr>
        <w:t xml:space="preserve">омпозиційний басейн, змішувальний пристрій, відцентровий насос, млин, машинний басейн, змішувальний басейн та насос, сортувалки, напірний ящик, насоси водо-кільцевого типу, комбі-прес, сушильний циліндр, клеїльний прес, накат, поздовжньо-різальний верстат, гауч-мішалка, гідророзбивач браку під клеїльним пресом, гідророзбивач накату для переробки сухого браку, басейн підсіткової води, басейн надлишкової води, буферний басейн води. Джерелом паропостачання пари до сушильних циліндрів, для </w:t>
      </w:r>
      <w:r w:rsidRPr="008E6720">
        <w:rPr>
          <w:rFonts w:ascii="Times New Roman" w:hAnsi="Times New Roman"/>
          <w:color w:val="000000" w:themeColor="text1"/>
          <w:sz w:val="20"/>
        </w:rPr>
        <w:t xml:space="preserve">видалення «пов'язаної» води з паперового полотна за рахунок контактного та конвективного сушіння, є два парові котли </w:t>
      </w:r>
      <w:r w:rsidRPr="008E6720">
        <w:rPr>
          <w:rFonts w:ascii="Times New Roman" w:eastAsiaTheme="minorHAnsi" w:hAnsi="Times New Roman"/>
          <w:color w:val="000000" w:themeColor="text1"/>
          <w:sz w:val="20"/>
          <w:lang w:val="en-US" w:eastAsia="en-US"/>
        </w:rPr>
        <w:t>UNIVERSAL</w:t>
      </w:r>
      <w:r w:rsidRPr="008E6720">
        <w:rPr>
          <w:rFonts w:ascii="Times New Roman" w:eastAsiaTheme="minorHAnsi" w:hAnsi="Times New Roman"/>
          <w:color w:val="000000" w:themeColor="text1"/>
          <w:sz w:val="20"/>
          <w:lang w:val="ru-RU" w:eastAsia="en-US"/>
        </w:rPr>
        <w:t xml:space="preserve"> </w:t>
      </w:r>
      <w:r w:rsidRPr="008E6720">
        <w:rPr>
          <w:rFonts w:ascii="Times New Roman" w:eastAsiaTheme="minorHAnsi" w:hAnsi="Times New Roman"/>
          <w:color w:val="000000" w:themeColor="text1"/>
          <w:sz w:val="20"/>
          <w:lang w:val="en-US" w:eastAsia="en-US"/>
        </w:rPr>
        <w:t>UL</w:t>
      </w:r>
      <w:r w:rsidRPr="008E6720">
        <w:rPr>
          <w:rFonts w:ascii="Times New Roman" w:eastAsiaTheme="minorHAnsi" w:hAnsi="Times New Roman"/>
          <w:color w:val="000000" w:themeColor="text1"/>
          <w:sz w:val="20"/>
          <w:lang w:val="ru-RU" w:eastAsia="en-US"/>
        </w:rPr>
        <w:t>-</w:t>
      </w:r>
      <w:r w:rsidRPr="008E6720">
        <w:rPr>
          <w:rFonts w:ascii="Times New Roman" w:eastAsiaTheme="minorHAnsi" w:hAnsi="Times New Roman"/>
          <w:color w:val="000000" w:themeColor="text1"/>
          <w:sz w:val="20"/>
          <w:lang w:val="en-US" w:eastAsia="en-US"/>
        </w:rPr>
        <w:t>S</w:t>
      </w:r>
      <w:r w:rsidRPr="008E6720">
        <w:rPr>
          <w:rFonts w:ascii="Times New Roman" w:eastAsiaTheme="minorHAnsi" w:hAnsi="Times New Roman"/>
          <w:color w:val="000000" w:themeColor="text1"/>
          <w:sz w:val="20"/>
          <w:lang w:val="ru-RU" w:eastAsia="en-US"/>
        </w:rPr>
        <w:t xml:space="preserve"> 28000. </w:t>
      </w:r>
      <w:r w:rsidRPr="008E6720">
        <w:rPr>
          <w:rFonts w:ascii="Times New Roman" w:hAnsi="Times New Roman"/>
          <w:color w:val="000000" w:themeColor="text1"/>
          <w:sz w:val="20"/>
        </w:rPr>
        <w:t>Джерелом опалення приміщень є два котли.</w:t>
      </w:r>
      <w:r w:rsidRPr="008E6720">
        <w:rPr>
          <w:rFonts w:ascii="Times New Roman" w:hAnsi="Times New Roman"/>
          <w:color w:val="000000" w:themeColor="text1"/>
          <w:sz w:val="24"/>
          <w:szCs w:val="24"/>
        </w:rPr>
        <w:t xml:space="preserve"> </w:t>
      </w:r>
      <w:r w:rsidRPr="008E6720">
        <w:rPr>
          <w:rFonts w:ascii="Times New Roman" w:eastAsiaTheme="minorHAnsi" w:hAnsi="Times New Roman"/>
          <w:color w:val="000000" w:themeColor="text1"/>
          <w:sz w:val="20"/>
          <w:lang w:val="ru-RU" w:eastAsia="en-US"/>
        </w:rPr>
        <w:t xml:space="preserve">Загальна потужність котельні </w:t>
      </w:r>
      <w:r w:rsidRPr="008E6720">
        <w:rPr>
          <w:rFonts w:ascii="Times New Roman" w:hAnsi="Times New Roman"/>
          <w:color w:val="000000" w:themeColor="text1"/>
          <w:sz w:val="20"/>
        </w:rPr>
        <w:t xml:space="preserve">43800 </w:t>
      </w:r>
      <w:r w:rsidRPr="008E6720">
        <w:rPr>
          <w:rFonts w:ascii="Times New Roman" w:eastAsiaTheme="minorHAnsi" w:hAnsi="Times New Roman"/>
          <w:color w:val="000000" w:themeColor="text1"/>
          <w:sz w:val="20"/>
          <w:lang w:val="ru-RU" w:eastAsia="en-US"/>
        </w:rPr>
        <w:t>кВт (43,8 МВт). Відведення димових газів від котельні передбачено через труби висотою 36 м кожна.</w:t>
      </w:r>
    </w:p>
    <w:p w14:paraId="73D52922" w14:textId="77777777" w:rsidR="008574C7" w:rsidRPr="008E6720" w:rsidRDefault="008574C7" w:rsidP="008574C7">
      <w:pPr>
        <w:ind w:firstLine="567"/>
        <w:jc w:val="both"/>
        <w:rPr>
          <w:rFonts w:ascii="Times New Roman" w:hAnsi="Times New Roman"/>
          <w:color w:val="000000" w:themeColor="text1"/>
          <w:sz w:val="20"/>
        </w:rPr>
      </w:pPr>
      <w:r w:rsidRPr="008E6720">
        <w:rPr>
          <w:rFonts w:ascii="Times New Roman" w:hAnsi="Times New Roman"/>
          <w:color w:val="000000" w:themeColor="text1"/>
          <w:sz w:val="20"/>
        </w:rPr>
        <w:t>Електропостачання передбачено від планованої ТП напругою 110/6 кВт. Газопостачання відповідно до технічних умов.</w:t>
      </w:r>
    </w:p>
    <w:p w14:paraId="5397FA7B" w14:textId="77777777" w:rsidR="008574C7" w:rsidRPr="008E6720" w:rsidRDefault="008574C7" w:rsidP="008574C7">
      <w:pPr>
        <w:ind w:firstLine="567"/>
        <w:jc w:val="both"/>
        <w:rPr>
          <w:rFonts w:ascii="Times New Roman" w:hAnsi="Times New Roman"/>
          <w:color w:val="000000" w:themeColor="text1"/>
          <w:sz w:val="20"/>
        </w:rPr>
      </w:pPr>
      <w:r w:rsidRPr="008E6720">
        <w:rPr>
          <w:rFonts w:ascii="Times New Roman" w:hAnsi="Times New Roman"/>
          <w:color w:val="000000" w:themeColor="text1"/>
          <w:sz w:val="20"/>
        </w:rPr>
        <w:lastRenderedPageBreak/>
        <w:t>Джерело водопостачання на господарські потреби з міських мереж потужністю 6 м</w:t>
      </w:r>
      <w:r w:rsidRPr="008E6720">
        <w:rPr>
          <w:rFonts w:ascii="Times New Roman" w:hAnsi="Times New Roman"/>
          <w:color w:val="000000" w:themeColor="text1"/>
          <w:sz w:val="20"/>
          <w:vertAlign w:val="superscript"/>
        </w:rPr>
        <w:t>3</w:t>
      </w:r>
      <w:r w:rsidRPr="008E6720">
        <w:rPr>
          <w:rFonts w:ascii="Times New Roman" w:hAnsi="Times New Roman"/>
          <w:color w:val="000000" w:themeColor="text1"/>
          <w:sz w:val="20"/>
        </w:rPr>
        <w:t xml:space="preserve">/год. Вода, яка утворюється під час виробництва паперу під час обезвожування пульпи є оборотною, зберігається в ємності та використовується на технічні потреби у замкнутому циклі. </w:t>
      </w:r>
    </w:p>
    <w:p w14:paraId="087127B7" w14:textId="77777777" w:rsidR="008574C7" w:rsidRPr="008E6720" w:rsidRDefault="008574C7" w:rsidP="008574C7">
      <w:pPr>
        <w:ind w:firstLine="567"/>
        <w:jc w:val="both"/>
        <w:rPr>
          <w:rFonts w:ascii="Times New Roman" w:hAnsi="Times New Roman"/>
          <w:color w:val="000000" w:themeColor="text1"/>
          <w:sz w:val="20"/>
        </w:rPr>
      </w:pPr>
      <w:r w:rsidRPr="008E6720">
        <w:rPr>
          <w:rFonts w:ascii="Times New Roman" w:hAnsi="Times New Roman"/>
          <w:color w:val="000000" w:themeColor="text1"/>
          <w:sz w:val="20"/>
        </w:rPr>
        <w:t xml:space="preserve">Водовідведення </w:t>
      </w:r>
      <w:r w:rsidRPr="008E6720">
        <w:rPr>
          <w:rFonts w:ascii="Times New Roman" w:hAnsi="Times New Roman"/>
          <w:sz w:val="20"/>
        </w:rPr>
        <w:t xml:space="preserve">від санітарно-побутових приладів </w:t>
      </w:r>
      <w:r w:rsidRPr="008E6720">
        <w:rPr>
          <w:rFonts w:ascii="Times New Roman" w:hAnsi="Times New Roman"/>
          <w:color w:val="000000" w:themeColor="text1"/>
          <w:sz w:val="20"/>
        </w:rPr>
        <w:t>відповідно до технічних умов міських мереж.</w:t>
      </w:r>
    </w:p>
    <w:p w14:paraId="780D4196" w14:textId="77777777" w:rsidR="008574C7" w:rsidRPr="008E6720" w:rsidRDefault="008574C7" w:rsidP="008574C7">
      <w:pPr>
        <w:ind w:firstLine="567"/>
        <w:jc w:val="both"/>
        <w:rPr>
          <w:rFonts w:ascii="Times New Roman" w:hAnsi="Times New Roman"/>
          <w:color w:val="000000" w:themeColor="text1"/>
          <w:sz w:val="20"/>
        </w:rPr>
      </w:pPr>
      <w:r w:rsidRPr="008E6720">
        <w:rPr>
          <w:rFonts w:ascii="Times New Roman" w:hAnsi="Times New Roman"/>
          <w:color w:val="000000" w:themeColor="text1"/>
          <w:sz w:val="20"/>
        </w:rPr>
        <w:t xml:space="preserve">Режим роботи підприємства: кількість  працюючих – близько 300 чоловік з </w:t>
      </w:r>
      <w:r w:rsidRPr="008E6720">
        <w:rPr>
          <w:rFonts w:ascii="Times New Roman" w:hAnsi="Times New Roman"/>
          <w:sz w:val="20"/>
        </w:rPr>
        <w:t xml:space="preserve">урахуванням працівників адміністративного корпусу; </w:t>
      </w:r>
      <w:r w:rsidRPr="008E6720">
        <w:rPr>
          <w:rFonts w:ascii="Times New Roman" w:hAnsi="Times New Roman"/>
          <w:color w:val="000000" w:themeColor="text1"/>
          <w:sz w:val="20"/>
        </w:rPr>
        <w:t>3 зміни, кількість робочих днів за рік (сезонність) – 345 днів/рік.</w:t>
      </w:r>
    </w:p>
    <w:p w14:paraId="2F9A1AD8" w14:textId="77777777" w:rsidR="008574C7" w:rsidRPr="008E6720" w:rsidRDefault="008574C7" w:rsidP="008574C7">
      <w:pPr>
        <w:widowControl w:val="0"/>
        <w:autoSpaceDE w:val="0"/>
        <w:autoSpaceDN w:val="0"/>
        <w:adjustRightInd w:val="0"/>
        <w:ind w:firstLine="567"/>
        <w:jc w:val="both"/>
        <w:rPr>
          <w:rFonts w:ascii="Times New Roman" w:hAnsi="Times New Roman"/>
          <w:b/>
          <w:color w:val="000000" w:themeColor="text1"/>
          <w:sz w:val="20"/>
          <w:lang w:eastAsia="en-US"/>
        </w:rPr>
      </w:pPr>
      <w:r w:rsidRPr="008E6720">
        <w:rPr>
          <w:rFonts w:ascii="Times New Roman" w:hAnsi="Times New Roman"/>
          <w:b/>
          <w:color w:val="000000" w:themeColor="text1"/>
          <w:sz w:val="20"/>
          <w:lang w:eastAsia="en-US"/>
        </w:rPr>
        <w:t>6. Екологічні та інші обмеження планованої діяльності за альтернативами:</w:t>
      </w:r>
    </w:p>
    <w:p w14:paraId="460493FB" w14:textId="77777777" w:rsidR="008574C7" w:rsidRPr="008E6720" w:rsidRDefault="008574C7" w:rsidP="00F04524">
      <w:pPr>
        <w:pStyle w:val="rvps2"/>
        <w:shd w:val="clear" w:color="auto" w:fill="FFFFFF"/>
        <w:spacing w:before="0" w:beforeAutospacing="0" w:after="0" w:afterAutospacing="0"/>
        <w:ind w:firstLine="450"/>
        <w:jc w:val="both"/>
        <w:rPr>
          <w:color w:val="000000" w:themeColor="text1"/>
          <w:lang w:val="uk-UA"/>
        </w:rPr>
      </w:pPr>
      <w:r w:rsidRPr="008E6720">
        <w:rPr>
          <w:b/>
          <w:i/>
          <w:color w:val="000000" w:themeColor="text1"/>
          <w:sz w:val="20"/>
          <w:lang w:val="uk-UA" w:eastAsia="en-US"/>
        </w:rPr>
        <w:t>Щодо технічної альтернативи 1.</w:t>
      </w:r>
      <w:r w:rsidRPr="008E6720">
        <w:rPr>
          <w:b/>
          <w:color w:val="000000" w:themeColor="text1"/>
          <w:sz w:val="20"/>
          <w:lang w:val="uk-UA" w:eastAsia="en-US"/>
        </w:rPr>
        <w:t xml:space="preserve"> </w:t>
      </w:r>
      <w:r w:rsidRPr="008E6720">
        <w:rPr>
          <w:color w:val="000000" w:themeColor="text1"/>
          <w:sz w:val="20"/>
          <w:szCs w:val="20"/>
          <w:lang w:val="uk-UA" w:eastAsia="en-US"/>
        </w:rPr>
        <w:t xml:space="preserve">До екологічних обмежень належать: </w:t>
      </w:r>
      <w:r w:rsidRPr="008E6720">
        <w:rPr>
          <w:b/>
          <w:bCs/>
          <w:color w:val="000000" w:themeColor="text1"/>
          <w:sz w:val="20"/>
          <w:szCs w:val="20"/>
          <w:u w:val="single"/>
          <w:lang w:val="uk-UA" w:eastAsia="en-US"/>
        </w:rPr>
        <w:t>Екологічні обмеження</w:t>
      </w:r>
      <w:r w:rsidRPr="008E6720">
        <w:rPr>
          <w:color w:val="000000" w:themeColor="text1"/>
          <w:sz w:val="20"/>
          <w:szCs w:val="20"/>
          <w:lang w:val="uk-UA" w:eastAsia="en-US"/>
        </w:rPr>
        <w:t xml:space="preserve">: </w:t>
      </w:r>
      <w:r w:rsidRPr="008E6720">
        <w:rPr>
          <w:i/>
          <w:iCs/>
          <w:color w:val="000000" w:themeColor="text1"/>
          <w:sz w:val="20"/>
          <w:szCs w:val="20"/>
          <w:u w:val="single"/>
          <w:lang w:val="uk-UA" w:eastAsia="en-US"/>
        </w:rPr>
        <w:t>атмосферне повітря</w:t>
      </w:r>
      <w:r w:rsidRPr="008E6720">
        <w:rPr>
          <w:color w:val="000000" w:themeColor="text1"/>
          <w:sz w:val="20"/>
          <w:szCs w:val="20"/>
          <w:lang w:val="uk-UA" w:eastAsia="en-US"/>
        </w:rPr>
        <w:t xml:space="preserve">: - </w:t>
      </w:r>
      <w:r w:rsidRPr="008E6720">
        <w:rPr>
          <w:color w:val="000000" w:themeColor="text1"/>
          <w:sz w:val="20"/>
          <w:szCs w:val="20"/>
          <w:shd w:val="clear" w:color="auto" w:fill="FFFFFF"/>
          <w:lang w:val="uk-UA"/>
        </w:rPr>
        <w:t xml:space="preserve">дотриманням норм екологічної безпеки з урахуванням фонових концентрацій забруднюючих речовин в атмосферному повітрі та особливостей кліматичних умов; - </w:t>
      </w:r>
      <w:r w:rsidRPr="008E6720">
        <w:rPr>
          <w:color w:val="000000" w:themeColor="text1"/>
          <w:sz w:val="20"/>
          <w:szCs w:val="20"/>
          <w:lang w:val="uk-UA" w:eastAsia="en-US"/>
        </w:rPr>
        <w:t>дотримання ГДК забруднюючих речовин в атмосферному повітрі</w:t>
      </w:r>
      <w:r w:rsidRPr="008E6720">
        <w:rPr>
          <w:color w:val="000000" w:themeColor="text1"/>
          <w:sz w:val="20"/>
          <w:szCs w:val="20"/>
          <w:shd w:val="clear" w:color="auto" w:fill="FFFFFF"/>
          <w:lang w:val="uk-UA"/>
        </w:rPr>
        <w:t>; - впровадження спеціальних заходів щодо охорони атмосферного повітря на випадок виникнення надзвичайних ситуацій техногенного та природного характеру і вживати заходів для ліквідації причин, наслідків забруднення атмосферного повітря; - забезпечувати своєчасне вивезення відходів.</w:t>
      </w:r>
      <w:r w:rsidRPr="008E6720">
        <w:rPr>
          <w:color w:val="000000" w:themeColor="text1"/>
          <w:sz w:val="20"/>
          <w:szCs w:val="20"/>
          <w:u w:val="single"/>
          <w:shd w:val="clear" w:color="auto" w:fill="FFFFFF"/>
          <w:lang w:val="uk-UA"/>
        </w:rPr>
        <w:t xml:space="preserve"> </w:t>
      </w:r>
      <w:r w:rsidRPr="008E6720">
        <w:rPr>
          <w:i/>
          <w:iCs/>
          <w:color w:val="000000" w:themeColor="text1"/>
          <w:sz w:val="20"/>
          <w:szCs w:val="20"/>
          <w:u w:val="single"/>
          <w:shd w:val="clear" w:color="auto" w:fill="FFFFFF"/>
          <w:lang w:val="uk-UA"/>
        </w:rPr>
        <w:t>Земельні ресурси</w:t>
      </w:r>
      <w:r w:rsidRPr="008E6720">
        <w:rPr>
          <w:i/>
          <w:iCs/>
          <w:color w:val="000000" w:themeColor="text1"/>
          <w:sz w:val="20"/>
          <w:szCs w:val="20"/>
          <w:shd w:val="clear" w:color="auto" w:fill="FFFFFF"/>
          <w:lang w:val="uk-UA"/>
        </w:rPr>
        <w:t>:</w:t>
      </w:r>
      <w:r w:rsidRPr="008E6720">
        <w:rPr>
          <w:color w:val="000000" w:themeColor="text1"/>
          <w:sz w:val="20"/>
          <w:szCs w:val="20"/>
          <w:shd w:val="clear" w:color="auto" w:fill="FFFFFF"/>
          <w:lang w:val="uk-UA"/>
        </w:rPr>
        <w:t xml:space="preserve"> </w:t>
      </w:r>
      <w:r w:rsidRPr="008E6720">
        <w:rPr>
          <w:color w:val="000000" w:themeColor="text1"/>
          <w:sz w:val="20"/>
          <w:szCs w:val="20"/>
          <w:lang w:val="uk-UA"/>
        </w:rPr>
        <w:t xml:space="preserve">максимальне збереження ґрунтового покриву на основі обраного оптимального варіанта територіального розміщення планованої діяльності; зняття верхнього шару ґрунту, його складування, збереження та використання при подальшому  благоустрою території; запобігання негативному впливу об'єктів поводження з відходами на ґрунтовий покрив. </w:t>
      </w:r>
      <w:r w:rsidRPr="008E6720">
        <w:rPr>
          <w:i/>
          <w:iCs/>
          <w:color w:val="000000" w:themeColor="text1"/>
          <w:sz w:val="20"/>
          <w:szCs w:val="20"/>
          <w:u w:val="single"/>
          <w:lang w:val="uk-UA"/>
        </w:rPr>
        <w:t>Водні ресурси</w:t>
      </w:r>
      <w:r w:rsidRPr="008E6720">
        <w:rPr>
          <w:color w:val="000000" w:themeColor="text1"/>
          <w:sz w:val="20"/>
          <w:szCs w:val="20"/>
          <w:lang w:val="uk-UA"/>
        </w:rPr>
        <w:t>:</w:t>
      </w:r>
      <w:bookmarkStart w:id="1" w:name="n444"/>
      <w:bookmarkEnd w:id="1"/>
      <w:r w:rsidRPr="008E6720">
        <w:rPr>
          <w:color w:val="000000" w:themeColor="text1"/>
          <w:sz w:val="20"/>
          <w:szCs w:val="20"/>
          <w:lang w:val="uk-UA"/>
        </w:rPr>
        <w:t xml:space="preserve"> використовувати воду  відповідно до цілей, лімітів реалізації оборотного водопостачання; дотримання зобов'язань щодо використання і охорони вод та відтворення водних ресурсів згідно з законодавством; дотримання умов скиду стічних вод до міських каналізаційних мереж. </w:t>
      </w:r>
      <w:r w:rsidRPr="008E6720">
        <w:rPr>
          <w:i/>
          <w:iCs/>
          <w:color w:val="000000" w:themeColor="text1"/>
          <w:sz w:val="20"/>
          <w:szCs w:val="20"/>
          <w:u w:val="single"/>
          <w:lang w:val="uk-UA"/>
        </w:rPr>
        <w:t>Природні ресурси</w:t>
      </w:r>
      <w:r w:rsidRPr="008E6720">
        <w:rPr>
          <w:color w:val="000000" w:themeColor="text1"/>
          <w:sz w:val="20"/>
          <w:szCs w:val="20"/>
          <w:lang w:val="uk-UA"/>
        </w:rPr>
        <w:t>:</w:t>
      </w:r>
      <w:r w:rsidRPr="008E6720">
        <w:rPr>
          <w:color w:val="000000" w:themeColor="text1"/>
          <w:sz w:val="20"/>
          <w:szCs w:val="20"/>
          <w:shd w:val="clear" w:color="auto" w:fill="FFFFFF"/>
          <w:lang w:val="uk-UA"/>
        </w:rPr>
        <w:t xml:space="preserve"> максимальне збереження природних ресурсів; раціональне використання і відтворення природних ресурсів.</w:t>
      </w:r>
    </w:p>
    <w:p w14:paraId="38ADD0E9" w14:textId="77777777" w:rsidR="008574C7" w:rsidRPr="008E6720" w:rsidRDefault="008574C7" w:rsidP="008574C7">
      <w:pPr>
        <w:widowControl w:val="0"/>
        <w:autoSpaceDE w:val="0"/>
        <w:autoSpaceDN w:val="0"/>
        <w:adjustRightInd w:val="0"/>
        <w:ind w:firstLine="426"/>
        <w:jc w:val="both"/>
        <w:rPr>
          <w:rFonts w:ascii="Times New Roman" w:hAnsi="Times New Roman"/>
          <w:color w:val="000000" w:themeColor="text1"/>
          <w:sz w:val="20"/>
          <w:lang w:eastAsia="en-US"/>
        </w:rPr>
      </w:pPr>
      <w:r w:rsidRPr="008E6720">
        <w:rPr>
          <w:rFonts w:ascii="Times New Roman" w:hAnsi="Times New Roman"/>
          <w:b/>
          <w:color w:val="000000" w:themeColor="text1"/>
          <w:sz w:val="20"/>
          <w:lang w:eastAsia="en-US"/>
        </w:rPr>
        <w:t xml:space="preserve">Санітарно-гігієнічні обмеження: </w:t>
      </w:r>
      <w:r w:rsidRPr="008E6720">
        <w:rPr>
          <w:rFonts w:ascii="Times New Roman" w:hAnsi="Times New Roman"/>
          <w:color w:val="000000" w:themeColor="text1"/>
          <w:sz w:val="20"/>
          <w:lang w:eastAsia="en-US"/>
        </w:rPr>
        <w:t xml:space="preserve">-  дотримання  вимог Державних санітарних правил планування та забудови населених пунктів (ДСП 173-96);  дотримання допустимих рівнів шуму згідно з вимогами ДБН В.1.1-31:2013 «Захист територій, будинків і споруд від шуму» та ДСН 3.3.6.037-99 «Державні санітарні норми виробничого шуму, ультразвуку та інфразвуку»;  </w:t>
      </w:r>
      <w:r w:rsidRPr="008E6720">
        <w:rPr>
          <w:rFonts w:ascii="Times New Roman" w:hAnsi="Times New Roman"/>
          <w:color w:val="000000" w:themeColor="text1"/>
          <w:sz w:val="20"/>
          <w:shd w:val="clear" w:color="auto" w:fill="FFFFFF"/>
        </w:rPr>
        <w:t>вживати необхідних заходів для запобігання та недопущення перевищення встановлених санітарними нормами рівнів впливу фізичних та біологічних факторів на середовище життєдіяльності людини</w:t>
      </w:r>
      <w:r w:rsidRPr="008E6720">
        <w:rPr>
          <w:rFonts w:ascii="Times New Roman" w:hAnsi="Times New Roman"/>
          <w:color w:val="000000" w:themeColor="text1"/>
          <w:sz w:val="20"/>
          <w:lang w:eastAsia="en-US"/>
        </w:rPr>
        <w:t>; забезпечення санітарно-гігієнічних потреб працюючого персоналу; дотримання нормативної санітарно-захисної зони згідно з ДСП 173-96 «Державні санітарні правила планування і забудови населених місць» (затвердженого наказом МОЗ від 19.06.1996 №173, зареєстрованого у Мін’юсті 24.07.1996 за №379/1404).</w:t>
      </w:r>
    </w:p>
    <w:p w14:paraId="7F34547B" w14:textId="77777777" w:rsidR="008574C7" w:rsidRPr="008E6720" w:rsidRDefault="008574C7" w:rsidP="008574C7">
      <w:pPr>
        <w:widowControl w:val="0"/>
        <w:autoSpaceDE w:val="0"/>
        <w:autoSpaceDN w:val="0"/>
        <w:adjustRightInd w:val="0"/>
        <w:ind w:firstLine="426"/>
        <w:jc w:val="both"/>
        <w:rPr>
          <w:rFonts w:ascii="Times New Roman" w:hAnsi="Times New Roman"/>
          <w:bCs/>
          <w:color w:val="000000" w:themeColor="text1"/>
          <w:sz w:val="20"/>
          <w:lang w:eastAsia="en-US"/>
        </w:rPr>
      </w:pPr>
      <w:r w:rsidRPr="008E6720">
        <w:rPr>
          <w:rFonts w:ascii="Times New Roman" w:hAnsi="Times New Roman"/>
          <w:b/>
          <w:color w:val="000000" w:themeColor="text1"/>
          <w:sz w:val="20"/>
          <w:lang w:eastAsia="en-US"/>
        </w:rPr>
        <w:t xml:space="preserve">Планувальні обмеження: </w:t>
      </w:r>
      <w:r w:rsidRPr="008E6720">
        <w:rPr>
          <w:rFonts w:ascii="Times New Roman" w:hAnsi="Times New Roman"/>
          <w:bCs/>
          <w:color w:val="000000" w:themeColor="text1"/>
          <w:sz w:val="20"/>
          <w:lang w:eastAsia="en-US"/>
        </w:rPr>
        <w:t>дотримання червоних ліній, санітарно-захисних зон суміжних підприємств.</w:t>
      </w:r>
    </w:p>
    <w:p w14:paraId="1599EAB9" w14:textId="77777777" w:rsidR="008574C7" w:rsidRPr="008E6720" w:rsidRDefault="008574C7" w:rsidP="008574C7">
      <w:pPr>
        <w:widowControl w:val="0"/>
        <w:autoSpaceDE w:val="0"/>
        <w:autoSpaceDN w:val="0"/>
        <w:adjustRightInd w:val="0"/>
        <w:ind w:firstLine="426"/>
        <w:jc w:val="both"/>
        <w:rPr>
          <w:rFonts w:ascii="Times New Roman" w:hAnsi="Times New Roman"/>
          <w:color w:val="000000" w:themeColor="text1"/>
          <w:sz w:val="20"/>
          <w:lang w:eastAsia="en-US"/>
        </w:rPr>
      </w:pPr>
      <w:r w:rsidRPr="008E6720">
        <w:rPr>
          <w:rFonts w:ascii="Times New Roman" w:hAnsi="Times New Roman"/>
          <w:b/>
          <w:color w:val="000000" w:themeColor="text1"/>
          <w:sz w:val="20"/>
          <w:lang w:eastAsia="en-US"/>
        </w:rPr>
        <w:t>Інші обмеження</w:t>
      </w:r>
      <w:r w:rsidRPr="008E6720">
        <w:rPr>
          <w:rFonts w:ascii="Times New Roman" w:hAnsi="Times New Roman"/>
          <w:color w:val="000000" w:themeColor="text1"/>
          <w:sz w:val="20"/>
          <w:lang w:eastAsia="en-US"/>
        </w:rPr>
        <w:t xml:space="preserve">: дотримання правил пожежної безпеки, дотримання технологічних регламентів та умов щодо планованої діяльності. </w:t>
      </w:r>
    </w:p>
    <w:p w14:paraId="4CCE6E62" w14:textId="77777777" w:rsidR="008574C7" w:rsidRPr="008E6720" w:rsidRDefault="008574C7" w:rsidP="008574C7">
      <w:pPr>
        <w:widowControl w:val="0"/>
        <w:autoSpaceDE w:val="0"/>
        <w:autoSpaceDN w:val="0"/>
        <w:adjustRightInd w:val="0"/>
        <w:ind w:firstLine="426"/>
        <w:jc w:val="both"/>
        <w:rPr>
          <w:rFonts w:ascii="Times New Roman" w:hAnsi="Times New Roman"/>
          <w:color w:val="000000" w:themeColor="text1"/>
          <w:sz w:val="20"/>
          <w:lang w:eastAsia="en-US"/>
        </w:rPr>
      </w:pPr>
      <w:r w:rsidRPr="008E6720">
        <w:rPr>
          <w:rFonts w:ascii="Times New Roman" w:hAnsi="Times New Roman"/>
          <w:color w:val="000000" w:themeColor="text1"/>
          <w:sz w:val="20"/>
          <w:lang w:eastAsia="en-US"/>
        </w:rPr>
        <w:t>Замовник бере на себе зобов’язання виконувати всі умови щодо експлуатації об’єкту планованої діяльності, а також ресурсозберігаючі, охоронні захисні та інші заходи щодо умов безпечної експлуатації обладнання, дотримання вимог природоохоронного та санітарного законодавства. При цьому вплив на навколишнє середовище мінімальний і додаткових екологічних обмежень не потребує.</w:t>
      </w:r>
    </w:p>
    <w:p w14:paraId="266D81C4" w14:textId="77777777" w:rsidR="008574C7" w:rsidRPr="008E6720" w:rsidRDefault="008574C7" w:rsidP="008574C7">
      <w:pPr>
        <w:widowControl w:val="0"/>
        <w:autoSpaceDE w:val="0"/>
        <w:autoSpaceDN w:val="0"/>
        <w:adjustRightInd w:val="0"/>
        <w:ind w:firstLine="567"/>
        <w:jc w:val="both"/>
        <w:rPr>
          <w:rFonts w:ascii="Times New Roman" w:hAnsi="Times New Roman"/>
          <w:b/>
          <w:color w:val="000000" w:themeColor="text1"/>
          <w:sz w:val="20"/>
          <w:lang w:eastAsia="en-US"/>
        </w:rPr>
      </w:pPr>
      <w:r w:rsidRPr="008E6720">
        <w:rPr>
          <w:rFonts w:ascii="Times New Roman" w:hAnsi="Times New Roman"/>
          <w:b/>
          <w:i/>
          <w:color w:val="000000" w:themeColor="text1"/>
          <w:sz w:val="20"/>
          <w:lang w:eastAsia="en-US"/>
        </w:rPr>
        <w:t xml:space="preserve">Щодо технічної альтернативи 2. </w:t>
      </w:r>
      <w:r w:rsidRPr="008E6720">
        <w:rPr>
          <w:rFonts w:ascii="Times New Roman" w:hAnsi="Times New Roman"/>
          <w:color w:val="000000" w:themeColor="text1"/>
          <w:sz w:val="20"/>
          <w:lang w:eastAsia="en-US"/>
        </w:rPr>
        <w:t>Аналогічно технічній альтернативі № 1.</w:t>
      </w:r>
    </w:p>
    <w:p w14:paraId="5217FFB6" w14:textId="77777777" w:rsidR="008574C7" w:rsidRPr="008E6720" w:rsidRDefault="008574C7" w:rsidP="008574C7">
      <w:pPr>
        <w:widowControl w:val="0"/>
        <w:autoSpaceDE w:val="0"/>
        <w:autoSpaceDN w:val="0"/>
        <w:adjustRightInd w:val="0"/>
        <w:ind w:firstLine="567"/>
        <w:jc w:val="both"/>
        <w:rPr>
          <w:rFonts w:ascii="Times New Roman" w:hAnsi="Times New Roman"/>
          <w:color w:val="000000" w:themeColor="text1"/>
          <w:sz w:val="20"/>
          <w:lang w:eastAsia="en-US"/>
        </w:rPr>
      </w:pPr>
      <w:r w:rsidRPr="008E6720">
        <w:rPr>
          <w:rFonts w:ascii="Times New Roman" w:hAnsi="Times New Roman"/>
          <w:b/>
          <w:color w:val="000000" w:themeColor="text1"/>
          <w:sz w:val="20"/>
          <w:lang w:eastAsia="en-US"/>
        </w:rPr>
        <w:t xml:space="preserve">Щодо територіальної альтернативи 1. </w:t>
      </w:r>
      <w:r w:rsidRPr="008E6720">
        <w:rPr>
          <w:rFonts w:ascii="Times New Roman" w:hAnsi="Times New Roman"/>
          <w:color w:val="000000" w:themeColor="text1"/>
          <w:sz w:val="20"/>
          <w:shd w:val="clear" w:color="auto" w:fill="FFFFFF"/>
          <w:lang w:eastAsia="uk-UA"/>
        </w:rPr>
        <w:t xml:space="preserve">Відповідно до генерального плану та плану зонування місцевості -  земельна ділянка, що передбачена для нового будівництва, знаходиться в промисловій зоні в межах  населеного пункту, та значно віддалена від житлової забудови, передбачається на землях відповідного цільового призначення, знаходиться поза межами об’єктів ПЗФ та Смарагдової мережі. При плануванні виробничої території обов’язковим є дотримання розмірів санітарно-захисної зони відповідно </w:t>
      </w:r>
      <w:r w:rsidRPr="008E6720">
        <w:rPr>
          <w:rFonts w:ascii="Times New Roman" w:hAnsi="Times New Roman"/>
          <w:color w:val="000000" w:themeColor="text1"/>
          <w:sz w:val="20"/>
          <w:lang w:eastAsia="en-US"/>
        </w:rPr>
        <w:t>ДСП 173-96 для виробничих приміщень та очисних споруд; санітарно- захисних розривів для стоянок автотранспорту; дотримання вимог до планування виробничих територій відповідно до ДБН Б.2.2-12:2019.</w:t>
      </w:r>
    </w:p>
    <w:p w14:paraId="7DB9DC34" w14:textId="77777777" w:rsidR="008574C7" w:rsidRPr="008E6720" w:rsidRDefault="008574C7" w:rsidP="008574C7">
      <w:pPr>
        <w:widowControl w:val="0"/>
        <w:autoSpaceDE w:val="0"/>
        <w:autoSpaceDN w:val="0"/>
        <w:adjustRightInd w:val="0"/>
        <w:ind w:firstLine="567"/>
        <w:jc w:val="both"/>
        <w:rPr>
          <w:rFonts w:ascii="Times New Roman" w:hAnsi="Times New Roman"/>
          <w:b/>
          <w:color w:val="000000" w:themeColor="text1"/>
          <w:sz w:val="20"/>
          <w:lang w:eastAsia="en-US"/>
        </w:rPr>
      </w:pPr>
      <w:r w:rsidRPr="008E6720">
        <w:rPr>
          <w:rFonts w:ascii="Times New Roman" w:hAnsi="Times New Roman"/>
          <w:b/>
          <w:color w:val="000000" w:themeColor="text1"/>
          <w:sz w:val="20"/>
          <w:lang w:eastAsia="en-US"/>
        </w:rPr>
        <w:t xml:space="preserve"> Щодо територіальної альтернативи 2. </w:t>
      </w:r>
      <w:r w:rsidRPr="008E6720">
        <w:rPr>
          <w:rFonts w:ascii="Times New Roman" w:hAnsi="Times New Roman"/>
          <w:b/>
          <w:i/>
          <w:color w:val="000000" w:themeColor="text1"/>
          <w:sz w:val="20"/>
          <w:lang w:eastAsia="en-US"/>
        </w:rPr>
        <w:t xml:space="preserve"> </w:t>
      </w:r>
      <w:r w:rsidRPr="008E6720">
        <w:rPr>
          <w:rFonts w:ascii="Times New Roman" w:hAnsi="Times New Roman"/>
          <w:color w:val="000000" w:themeColor="text1"/>
          <w:sz w:val="20"/>
          <w:lang w:eastAsia="en-US"/>
        </w:rPr>
        <w:t>Територіальна альтернатива  №2 - не розглядається</w:t>
      </w:r>
      <w:r w:rsidRPr="008E6720">
        <w:rPr>
          <w:rFonts w:ascii="Times New Roman" w:hAnsi="Times New Roman"/>
          <w:b/>
          <w:color w:val="000000" w:themeColor="text1"/>
          <w:sz w:val="20"/>
          <w:lang w:eastAsia="en-US"/>
        </w:rPr>
        <w:t xml:space="preserve"> </w:t>
      </w:r>
    </w:p>
    <w:p w14:paraId="5E41B717" w14:textId="77777777" w:rsidR="008574C7" w:rsidRPr="008E6720" w:rsidRDefault="008574C7" w:rsidP="008574C7">
      <w:pPr>
        <w:widowControl w:val="0"/>
        <w:autoSpaceDE w:val="0"/>
        <w:autoSpaceDN w:val="0"/>
        <w:adjustRightInd w:val="0"/>
        <w:ind w:firstLine="567"/>
        <w:jc w:val="both"/>
        <w:rPr>
          <w:rFonts w:ascii="Times New Roman" w:hAnsi="Times New Roman"/>
          <w:b/>
          <w:color w:val="000000" w:themeColor="text1"/>
          <w:sz w:val="20"/>
          <w:lang w:eastAsia="en-US"/>
        </w:rPr>
      </w:pPr>
      <w:r w:rsidRPr="008E6720">
        <w:rPr>
          <w:rFonts w:ascii="Times New Roman" w:hAnsi="Times New Roman"/>
          <w:b/>
          <w:color w:val="000000" w:themeColor="text1"/>
          <w:sz w:val="20"/>
          <w:lang w:eastAsia="en-US"/>
        </w:rPr>
        <w:t>7. Необхідна еколого-інженерна підготовка і захист території за альтернативами:</w:t>
      </w:r>
    </w:p>
    <w:p w14:paraId="1A19E578" w14:textId="77777777" w:rsidR="008574C7" w:rsidRPr="008E6720" w:rsidRDefault="008574C7" w:rsidP="008574C7">
      <w:pPr>
        <w:widowControl w:val="0"/>
        <w:autoSpaceDE w:val="0"/>
        <w:autoSpaceDN w:val="0"/>
        <w:adjustRightInd w:val="0"/>
        <w:jc w:val="both"/>
        <w:rPr>
          <w:rFonts w:ascii="Times New Roman" w:hAnsi="Times New Roman"/>
          <w:b/>
          <w:i/>
          <w:color w:val="000000" w:themeColor="text1"/>
          <w:sz w:val="20"/>
          <w:lang w:eastAsia="en-US"/>
        </w:rPr>
      </w:pPr>
      <w:r w:rsidRPr="008E6720">
        <w:rPr>
          <w:rFonts w:ascii="Times New Roman" w:hAnsi="Times New Roman"/>
          <w:b/>
          <w:i/>
          <w:color w:val="000000" w:themeColor="text1"/>
          <w:sz w:val="20"/>
          <w:lang w:eastAsia="en-US"/>
        </w:rPr>
        <w:t>щодо технічної альтернативи 1</w:t>
      </w:r>
    </w:p>
    <w:p w14:paraId="6E84E696" w14:textId="77777777" w:rsidR="008574C7" w:rsidRPr="008E6720" w:rsidRDefault="008574C7" w:rsidP="008574C7">
      <w:pPr>
        <w:shd w:val="clear" w:color="auto" w:fill="FFFFFF"/>
        <w:ind w:firstLine="567"/>
        <w:jc w:val="both"/>
        <w:rPr>
          <w:rFonts w:ascii="Times New Roman" w:hAnsi="Times New Roman"/>
          <w:b/>
          <w:i/>
          <w:color w:val="000000" w:themeColor="text1"/>
          <w:sz w:val="20"/>
          <w:lang w:eastAsia="en-US"/>
        </w:rPr>
      </w:pPr>
      <w:r w:rsidRPr="008E6720">
        <w:rPr>
          <w:rFonts w:ascii="Times New Roman" w:hAnsi="Times New Roman"/>
          <w:color w:val="000000" w:themeColor="text1"/>
          <w:sz w:val="20"/>
          <w:lang w:eastAsia="en-US"/>
        </w:rPr>
        <w:t xml:space="preserve">Еколого-інженерна підготовка передбачає: проведення інженерно геологічні вишукування; планування </w:t>
      </w:r>
      <w:r w:rsidRPr="008E6720">
        <w:rPr>
          <w:rFonts w:ascii="Times New Roman" w:hAnsi="Times New Roman"/>
          <w:color w:val="000000" w:themeColor="text1"/>
          <w:sz w:val="20"/>
        </w:rPr>
        <w:t xml:space="preserve">заходів з інженерної підготовки території, таких як вертикальне планування; організація відведення дощових і талих вод; </w:t>
      </w:r>
      <w:r w:rsidRPr="008E6720">
        <w:rPr>
          <w:rFonts w:ascii="Times New Roman" w:hAnsi="Times New Roman"/>
          <w:color w:val="000000" w:themeColor="text1"/>
          <w:sz w:val="20"/>
          <w:lang w:eastAsia="uk-UA"/>
        </w:rPr>
        <w:t>ущільнення ґрунту до нормативної щільності при засипанні котлованів та траншей; гідроізоляція підземних частин споруд, комунікацій; м</w:t>
      </w:r>
      <w:r w:rsidRPr="008E6720">
        <w:rPr>
          <w:rFonts w:ascii="Times New Roman" w:hAnsi="Times New Roman"/>
          <w:color w:val="000000" w:themeColor="text1"/>
          <w:sz w:val="20"/>
        </w:rPr>
        <w:t>аксимальне збереження існуючого рельєфу; максимальне збереження ґрунтів і деревних насаджень; збереження й використання ґрунтового шару при насипах і виїмках;</w:t>
      </w:r>
      <w:r w:rsidRPr="008E6720">
        <w:rPr>
          <w:rFonts w:ascii="Times New Roman" w:hAnsi="Times New Roman"/>
          <w:color w:val="000000" w:themeColor="text1"/>
          <w:sz w:val="20"/>
          <w:lang w:eastAsia="en-US"/>
        </w:rPr>
        <w:t xml:space="preserve"> підготовка площадок для складування будівельних матеріалів, визначення санітарно-побутових приміщень.</w:t>
      </w:r>
      <w:r w:rsidRPr="008E6720">
        <w:rPr>
          <w:rFonts w:ascii="Times New Roman" w:hAnsi="Times New Roman"/>
          <w:color w:val="000000" w:themeColor="text1"/>
          <w:sz w:val="20"/>
        </w:rPr>
        <w:t xml:space="preserve"> </w:t>
      </w:r>
    </w:p>
    <w:p w14:paraId="7B8EF8F5" w14:textId="77777777" w:rsidR="008574C7" w:rsidRPr="008E6720" w:rsidRDefault="008574C7" w:rsidP="008574C7">
      <w:pPr>
        <w:widowControl w:val="0"/>
        <w:autoSpaceDE w:val="0"/>
        <w:autoSpaceDN w:val="0"/>
        <w:adjustRightInd w:val="0"/>
        <w:ind w:firstLine="720"/>
        <w:jc w:val="both"/>
        <w:rPr>
          <w:rFonts w:ascii="Times New Roman" w:hAnsi="Times New Roman"/>
          <w:bCs/>
          <w:iCs/>
          <w:color w:val="000000" w:themeColor="text1"/>
          <w:sz w:val="20"/>
          <w:lang w:eastAsia="en-US"/>
        </w:rPr>
      </w:pPr>
      <w:r w:rsidRPr="008E6720">
        <w:rPr>
          <w:rFonts w:ascii="Times New Roman" w:hAnsi="Times New Roman"/>
          <w:bCs/>
          <w:iCs/>
          <w:color w:val="000000" w:themeColor="text1"/>
          <w:sz w:val="20"/>
          <w:lang w:eastAsia="en-US"/>
        </w:rPr>
        <w:t xml:space="preserve">Зсувонебезпечні, обвальні, селеві, суфозійні процеси та небезпечні геологічні умови на території планованої діяльності відсутні. </w:t>
      </w:r>
    </w:p>
    <w:p w14:paraId="36F1C192" w14:textId="77777777" w:rsidR="008574C7" w:rsidRPr="008E6720" w:rsidRDefault="008574C7" w:rsidP="008574C7">
      <w:pPr>
        <w:widowControl w:val="0"/>
        <w:autoSpaceDE w:val="0"/>
        <w:autoSpaceDN w:val="0"/>
        <w:adjustRightInd w:val="0"/>
        <w:jc w:val="both"/>
        <w:rPr>
          <w:rFonts w:ascii="Times New Roman" w:hAnsi="Times New Roman"/>
          <w:b/>
          <w:i/>
          <w:color w:val="000000" w:themeColor="text1"/>
          <w:sz w:val="20"/>
          <w:lang w:eastAsia="en-US"/>
        </w:rPr>
      </w:pPr>
      <w:r w:rsidRPr="008E6720">
        <w:rPr>
          <w:rFonts w:ascii="Times New Roman" w:hAnsi="Times New Roman"/>
          <w:b/>
          <w:i/>
          <w:color w:val="000000" w:themeColor="text1"/>
          <w:sz w:val="20"/>
          <w:lang w:eastAsia="en-US"/>
        </w:rPr>
        <w:t>щодо технічної альтернативи 2</w:t>
      </w:r>
      <w:r w:rsidRPr="008E6720">
        <w:rPr>
          <w:rFonts w:ascii="Times New Roman" w:hAnsi="Times New Roman"/>
          <w:color w:val="000000" w:themeColor="text1"/>
          <w:sz w:val="20"/>
          <w:lang w:eastAsia="en-US"/>
        </w:rPr>
        <w:t xml:space="preserve"> Еколого-інженерна підготовка така ж як у технічної альтернативи 1.</w:t>
      </w:r>
    </w:p>
    <w:p w14:paraId="739BCD89" w14:textId="77777777" w:rsidR="008574C7" w:rsidRPr="008E6720" w:rsidRDefault="008574C7" w:rsidP="008574C7">
      <w:pPr>
        <w:widowControl w:val="0"/>
        <w:autoSpaceDE w:val="0"/>
        <w:autoSpaceDN w:val="0"/>
        <w:adjustRightInd w:val="0"/>
        <w:jc w:val="both"/>
        <w:rPr>
          <w:rFonts w:ascii="Times New Roman" w:hAnsi="Times New Roman"/>
          <w:color w:val="000000" w:themeColor="text1"/>
          <w:sz w:val="20"/>
          <w:lang w:eastAsia="en-US"/>
        </w:rPr>
      </w:pPr>
      <w:r w:rsidRPr="008E6720">
        <w:rPr>
          <w:rFonts w:ascii="Times New Roman" w:hAnsi="Times New Roman"/>
          <w:b/>
          <w:i/>
          <w:color w:val="000000" w:themeColor="text1"/>
          <w:sz w:val="20"/>
          <w:lang w:eastAsia="en-US"/>
        </w:rPr>
        <w:t>щодо територіальної альтернативи 1.</w:t>
      </w:r>
      <w:r w:rsidRPr="008E6720">
        <w:rPr>
          <w:rFonts w:ascii="Times New Roman" w:hAnsi="Times New Roman"/>
          <w:color w:val="000000" w:themeColor="text1"/>
          <w:sz w:val="20"/>
          <w:lang w:eastAsia="en-US"/>
        </w:rPr>
        <w:t xml:space="preserve"> Інженерна підготовка території передбачає: підключення до існуючих зовнішніх мереж каналізації та водопостачання, підключення до існуючих зовнішніх мереж газопроводу середнього тиску, підключення електропостачання від проектної підстанції; планування внутрішніх доріг та шляхів. </w:t>
      </w:r>
    </w:p>
    <w:p w14:paraId="3B28F642" w14:textId="77777777" w:rsidR="008574C7" w:rsidRPr="008E6720" w:rsidRDefault="008574C7" w:rsidP="008574C7">
      <w:pPr>
        <w:widowControl w:val="0"/>
        <w:autoSpaceDE w:val="0"/>
        <w:autoSpaceDN w:val="0"/>
        <w:adjustRightInd w:val="0"/>
        <w:jc w:val="both"/>
        <w:rPr>
          <w:rFonts w:ascii="Times New Roman" w:hAnsi="Times New Roman"/>
          <w:color w:val="000000" w:themeColor="text1"/>
          <w:sz w:val="20"/>
          <w:lang w:eastAsia="en-US"/>
        </w:rPr>
      </w:pPr>
      <w:r w:rsidRPr="008E6720">
        <w:rPr>
          <w:rFonts w:ascii="Times New Roman" w:hAnsi="Times New Roman"/>
          <w:b/>
          <w:i/>
          <w:color w:val="000000" w:themeColor="text1"/>
          <w:sz w:val="20"/>
          <w:lang w:eastAsia="en-US"/>
        </w:rPr>
        <w:t xml:space="preserve">щодо територіальної альтернативи 2. </w:t>
      </w:r>
      <w:r w:rsidRPr="008E6720">
        <w:rPr>
          <w:rFonts w:ascii="Times New Roman" w:hAnsi="Times New Roman"/>
          <w:color w:val="000000" w:themeColor="text1"/>
          <w:sz w:val="20"/>
          <w:lang w:eastAsia="en-US"/>
        </w:rPr>
        <w:t>Територіальна альтернатива  №2 - не розглядається</w:t>
      </w:r>
    </w:p>
    <w:p w14:paraId="2D7C14A0" w14:textId="77777777" w:rsidR="008574C7" w:rsidRDefault="008574C7" w:rsidP="008574C7">
      <w:pPr>
        <w:widowControl w:val="0"/>
        <w:autoSpaceDE w:val="0"/>
        <w:autoSpaceDN w:val="0"/>
        <w:adjustRightInd w:val="0"/>
        <w:ind w:firstLine="709"/>
        <w:jc w:val="both"/>
        <w:rPr>
          <w:rFonts w:ascii="Times New Roman" w:hAnsi="Times New Roman"/>
          <w:b/>
          <w:color w:val="000000" w:themeColor="text1"/>
          <w:sz w:val="20"/>
          <w:lang w:eastAsia="en-US"/>
        </w:rPr>
      </w:pPr>
      <w:r w:rsidRPr="008E6720">
        <w:rPr>
          <w:rFonts w:ascii="Times New Roman" w:hAnsi="Times New Roman"/>
          <w:b/>
          <w:color w:val="000000" w:themeColor="text1"/>
          <w:sz w:val="20"/>
          <w:lang w:eastAsia="en-US"/>
        </w:rPr>
        <w:t>8. Сфера, джерела та види можливого впливу на довкілля:</w:t>
      </w:r>
    </w:p>
    <w:p w14:paraId="0C2FFF04" w14:textId="77777777" w:rsidR="008574C7" w:rsidRPr="008E6720" w:rsidRDefault="008574C7" w:rsidP="008574C7">
      <w:pPr>
        <w:widowControl w:val="0"/>
        <w:autoSpaceDE w:val="0"/>
        <w:autoSpaceDN w:val="0"/>
        <w:adjustRightInd w:val="0"/>
        <w:ind w:firstLine="709"/>
        <w:jc w:val="both"/>
        <w:rPr>
          <w:rFonts w:ascii="Times New Roman" w:hAnsi="Times New Roman"/>
          <w:b/>
          <w:i/>
          <w:color w:val="000000" w:themeColor="text1"/>
          <w:sz w:val="20"/>
          <w:lang w:eastAsia="en-US"/>
        </w:rPr>
      </w:pPr>
      <w:r w:rsidRPr="005745D5">
        <w:rPr>
          <w:rFonts w:ascii="Times New Roman" w:hAnsi="Times New Roman"/>
          <w:b/>
          <w:i/>
          <w:color w:val="000000" w:themeColor="text1"/>
          <w:sz w:val="20"/>
          <w:lang w:eastAsia="en-US"/>
        </w:rPr>
        <w:t>щодо технічної альтернативи 1</w:t>
      </w:r>
      <w:r w:rsidR="005745D5">
        <w:rPr>
          <w:rFonts w:ascii="Times New Roman" w:hAnsi="Times New Roman"/>
          <w:b/>
          <w:i/>
          <w:color w:val="000000" w:themeColor="text1"/>
          <w:sz w:val="20"/>
          <w:lang w:eastAsia="en-US"/>
        </w:rPr>
        <w:t>.</w:t>
      </w:r>
    </w:p>
    <w:p w14:paraId="2856FB78" w14:textId="77777777" w:rsidR="008574C7" w:rsidRPr="008E6720" w:rsidRDefault="008574C7" w:rsidP="008574C7">
      <w:pPr>
        <w:widowControl w:val="0"/>
        <w:autoSpaceDE w:val="0"/>
        <w:autoSpaceDN w:val="0"/>
        <w:adjustRightInd w:val="0"/>
        <w:ind w:firstLine="720"/>
        <w:jc w:val="both"/>
        <w:rPr>
          <w:rFonts w:ascii="Times New Roman" w:hAnsi="Times New Roman"/>
          <w:color w:val="000000" w:themeColor="text1"/>
          <w:sz w:val="20"/>
        </w:rPr>
      </w:pPr>
      <w:r w:rsidRPr="008E6720">
        <w:rPr>
          <w:rFonts w:ascii="Times New Roman" w:hAnsi="Times New Roman"/>
          <w:color w:val="000000" w:themeColor="text1"/>
          <w:sz w:val="20"/>
          <w:u w:val="single"/>
        </w:rPr>
        <w:t>Клімат і мікро клімат</w:t>
      </w:r>
      <w:r w:rsidRPr="008E6720">
        <w:rPr>
          <w:rFonts w:ascii="Times New Roman" w:hAnsi="Times New Roman"/>
          <w:color w:val="000000" w:themeColor="text1"/>
          <w:sz w:val="20"/>
        </w:rPr>
        <w:t>: джерелом надходження в атмосферне повітря парникових газів є робота котельні.</w:t>
      </w:r>
    </w:p>
    <w:p w14:paraId="2BF9FB38" w14:textId="77777777" w:rsidR="008574C7" w:rsidRPr="008E6720" w:rsidRDefault="008574C7" w:rsidP="008574C7">
      <w:pPr>
        <w:widowControl w:val="0"/>
        <w:autoSpaceDE w:val="0"/>
        <w:autoSpaceDN w:val="0"/>
        <w:adjustRightInd w:val="0"/>
        <w:ind w:firstLine="720"/>
        <w:jc w:val="both"/>
        <w:rPr>
          <w:rFonts w:ascii="Times New Roman" w:hAnsi="Times New Roman"/>
          <w:color w:val="000000" w:themeColor="text1"/>
          <w:sz w:val="20"/>
        </w:rPr>
      </w:pPr>
      <w:r w:rsidRPr="008E6720">
        <w:rPr>
          <w:rFonts w:ascii="Times New Roman" w:hAnsi="Times New Roman"/>
          <w:color w:val="000000" w:themeColor="text1"/>
          <w:sz w:val="20"/>
          <w:u w:val="single"/>
        </w:rPr>
        <w:t>Повітряне середовище</w:t>
      </w:r>
      <w:r w:rsidRPr="008E6720">
        <w:rPr>
          <w:rFonts w:ascii="Times New Roman" w:hAnsi="Times New Roman"/>
          <w:color w:val="000000" w:themeColor="text1"/>
          <w:sz w:val="20"/>
        </w:rPr>
        <w:t xml:space="preserve">: Технологічний процес виробництва паперу та картону передбачає викиди в атмосферне </w:t>
      </w:r>
      <w:r w:rsidRPr="008E6720">
        <w:rPr>
          <w:rFonts w:ascii="Times New Roman" w:hAnsi="Times New Roman"/>
          <w:color w:val="000000" w:themeColor="text1"/>
          <w:sz w:val="20"/>
        </w:rPr>
        <w:lastRenderedPageBreak/>
        <w:t xml:space="preserve">повітря при проклеюванні та різці полотна, роботі котельні. Неорганізовані викиди в атмосферне повітря можливі від автотранспорту, що здійснює відвантаження готової продукції. </w:t>
      </w:r>
    </w:p>
    <w:p w14:paraId="302757E8" w14:textId="77777777" w:rsidR="008574C7" w:rsidRPr="008E6720" w:rsidRDefault="008574C7" w:rsidP="008574C7">
      <w:pPr>
        <w:widowControl w:val="0"/>
        <w:autoSpaceDE w:val="0"/>
        <w:autoSpaceDN w:val="0"/>
        <w:adjustRightInd w:val="0"/>
        <w:ind w:firstLine="720"/>
        <w:jc w:val="both"/>
        <w:rPr>
          <w:rFonts w:ascii="Times New Roman" w:hAnsi="Times New Roman"/>
          <w:color w:val="000000" w:themeColor="text1"/>
          <w:sz w:val="20"/>
        </w:rPr>
      </w:pPr>
      <w:r w:rsidRPr="008E6720">
        <w:rPr>
          <w:rFonts w:ascii="Times New Roman" w:hAnsi="Times New Roman"/>
          <w:color w:val="000000" w:themeColor="text1"/>
          <w:sz w:val="20"/>
        </w:rPr>
        <w:t>Короткостроковий вплив можливий на етапі здійснення будівельних робіт: пересипка ґрунтових мас, робота будівельної техніки, влаштування нового дорожнього покриття, монтажні роботи.</w:t>
      </w:r>
    </w:p>
    <w:p w14:paraId="70641A79" w14:textId="77777777" w:rsidR="008574C7" w:rsidRPr="008E6720" w:rsidRDefault="008574C7" w:rsidP="008574C7">
      <w:pPr>
        <w:widowControl w:val="0"/>
        <w:autoSpaceDE w:val="0"/>
        <w:autoSpaceDN w:val="0"/>
        <w:adjustRightInd w:val="0"/>
        <w:ind w:firstLine="720"/>
        <w:jc w:val="both"/>
        <w:rPr>
          <w:rFonts w:ascii="Times New Roman" w:hAnsi="Times New Roman"/>
          <w:color w:val="000000" w:themeColor="text1"/>
          <w:sz w:val="20"/>
        </w:rPr>
      </w:pPr>
      <w:r w:rsidRPr="008E6720">
        <w:rPr>
          <w:rFonts w:ascii="Times New Roman" w:hAnsi="Times New Roman"/>
          <w:color w:val="000000" w:themeColor="text1"/>
          <w:sz w:val="20"/>
          <w:u w:val="single"/>
        </w:rPr>
        <w:t>Водне середовище</w:t>
      </w:r>
      <w:r w:rsidRPr="008E6720">
        <w:rPr>
          <w:rFonts w:ascii="Times New Roman" w:hAnsi="Times New Roman"/>
          <w:color w:val="000000" w:themeColor="text1"/>
          <w:sz w:val="20"/>
        </w:rPr>
        <w:t>: Скид стічних вод відповідає вимогам Правил прийому стічних вод до міських мереж м. Вінниці. Вплив на водне середовище в межах допустимих норм. Планована діяльність передбачена поза межами прибережно-захисних слуг. Відведення дощових стоків, після очисних споруд, передбачається до існуючих міських мереж.</w:t>
      </w:r>
    </w:p>
    <w:p w14:paraId="4B5880D4" w14:textId="77777777" w:rsidR="008574C7" w:rsidRPr="008E6720" w:rsidRDefault="008574C7" w:rsidP="008574C7">
      <w:pPr>
        <w:widowControl w:val="0"/>
        <w:autoSpaceDE w:val="0"/>
        <w:autoSpaceDN w:val="0"/>
        <w:adjustRightInd w:val="0"/>
        <w:ind w:firstLine="720"/>
        <w:jc w:val="both"/>
        <w:rPr>
          <w:rFonts w:ascii="Times New Roman" w:hAnsi="Times New Roman"/>
          <w:color w:val="000000" w:themeColor="text1"/>
          <w:sz w:val="20"/>
        </w:rPr>
      </w:pPr>
      <w:r w:rsidRPr="008E6720">
        <w:rPr>
          <w:rFonts w:ascii="Times New Roman" w:hAnsi="Times New Roman"/>
          <w:color w:val="000000" w:themeColor="text1"/>
          <w:sz w:val="20"/>
          <w:u w:val="single"/>
        </w:rPr>
        <w:t>Ґрунти</w:t>
      </w:r>
      <w:r w:rsidRPr="008E6720">
        <w:rPr>
          <w:rFonts w:ascii="Times New Roman" w:hAnsi="Times New Roman"/>
          <w:color w:val="000000" w:themeColor="text1"/>
          <w:sz w:val="20"/>
        </w:rPr>
        <w:t xml:space="preserve">: можливий незначний вплив при плануванні виробничого майданчика. Вплив при експлуатації планованої діяльності виключає можливість забруднення ґрунтів при дотриманні усіх проектних рішень, зокрема: улаштування твердого покриття та впровадження заходів по поводженню з відходами. </w:t>
      </w:r>
      <w:r w:rsidRPr="008E6720">
        <w:rPr>
          <w:rFonts w:ascii="Times New Roman" w:hAnsi="Times New Roman"/>
          <w:sz w:val="20"/>
        </w:rPr>
        <w:t>Під’їзні шляхи існуючі сформовані з вул. Гонти.</w:t>
      </w:r>
    </w:p>
    <w:p w14:paraId="1D531C03" w14:textId="77777777" w:rsidR="008574C7" w:rsidRPr="008E6720" w:rsidRDefault="008574C7" w:rsidP="008574C7">
      <w:pPr>
        <w:widowControl w:val="0"/>
        <w:autoSpaceDE w:val="0"/>
        <w:autoSpaceDN w:val="0"/>
        <w:adjustRightInd w:val="0"/>
        <w:ind w:firstLine="720"/>
        <w:jc w:val="both"/>
        <w:rPr>
          <w:rFonts w:ascii="Times New Roman" w:hAnsi="Times New Roman"/>
          <w:color w:val="000000" w:themeColor="text1"/>
          <w:sz w:val="20"/>
        </w:rPr>
      </w:pPr>
      <w:r w:rsidRPr="008E6720">
        <w:rPr>
          <w:rFonts w:ascii="Times New Roman" w:hAnsi="Times New Roman"/>
          <w:color w:val="000000" w:themeColor="text1"/>
          <w:sz w:val="20"/>
          <w:u w:val="single"/>
        </w:rPr>
        <w:t>Шум</w:t>
      </w:r>
      <w:r w:rsidRPr="008E6720">
        <w:rPr>
          <w:rFonts w:ascii="Times New Roman" w:hAnsi="Times New Roman"/>
          <w:color w:val="000000" w:themeColor="text1"/>
          <w:sz w:val="20"/>
        </w:rPr>
        <w:t>: можливі джерела шуму: вентиляційне обладнання, компресорні установки, виробниче обладнання, ТП. На етапі будівельних робіт джерелом шуму є будівельна техніка, агрегати та механізми. Вплив на даному етапі короткостроковий. Можливим джерелом вібрації є виробниче обладнання.</w:t>
      </w:r>
    </w:p>
    <w:p w14:paraId="18664E26" w14:textId="77777777" w:rsidR="008574C7" w:rsidRPr="008E6720" w:rsidRDefault="008574C7" w:rsidP="008574C7">
      <w:pPr>
        <w:pStyle w:val="a3"/>
        <w:ind w:firstLine="709"/>
        <w:rPr>
          <w:color w:val="000000" w:themeColor="text1"/>
          <w:sz w:val="20"/>
        </w:rPr>
      </w:pPr>
      <w:r w:rsidRPr="008E6720">
        <w:rPr>
          <w:color w:val="000000" w:themeColor="text1"/>
          <w:sz w:val="20"/>
          <w:u w:val="single"/>
        </w:rPr>
        <w:t>Рослинний і тваринний світ та об’єкти природно-заповідного фонду</w:t>
      </w:r>
      <w:r w:rsidRPr="008E6720">
        <w:rPr>
          <w:color w:val="000000" w:themeColor="text1"/>
          <w:sz w:val="20"/>
        </w:rPr>
        <w:t xml:space="preserve"> - вплив екологічно обгрунтований. Об’єкти природного заповідного фонду та рекреаційні зони в районі розташування відсутні. </w:t>
      </w:r>
      <w:r w:rsidRPr="008E6720">
        <w:rPr>
          <w:rFonts w:eastAsia="TimesNewRomanPSMT"/>
          <w:color w:val="000000" w:themeColor="text1"/>
          <w:sz w:val="20"/>
          <w:lang w:eastAsia="uk-UA"/>
        </w:rPr>
        <w:t xml:space="preserve">Шляхи міграції птахів та тварин, популяції та місця росту зникаючих та рідких видів рослин відсутні. Планована діяльність передбачається </w:t>
      </w:r>
      <w:r w:rsidRPr="008E6720">
        <w:rPr>
          <w:color w:val="000000" w:themeColor="text1"/>
          <w:sz w:val="20"/>
        </w:rPr>
        <w:t>в межах Національного-Південнобузького субмеридіального екокоридору.</w:t>
      </w:r>
    </w:p>
    <w:p w14:paraId="27D0BDFB" w14:textId="77777777" w:rsidR="008574C7" w:rsidRPr="008E6720" w:rsidRDefault="008574C7" w:rsidP="008574C7">
      <w:pPr>
        <w:widowControl w:val="0"/>
        <w:autoSpaceDE w:val="0"/>
        <w:autoSpaceDN w:val="0"/>
        <w:adjustRightInd w:val="0"/>
        <w:ind w:firstLine="720"/>
        <w:jc w:val="both"/>
        <w:rPr>
          <w:rFonts w:ascii="Times New Roman" w:hAnsi="Times New Roman"/>
          <w:color w:val="000000" w:themeColor="text1"/>
          <w:sz w:val="20"/>
        </w:rPr>
      </w:pPr>
      <w:r w:rsidRPr="008E6720">
        <w:rPr>
          <w:rFonts w:ascii="Times New Roman" w:hAnsi="Times New Roman"/>
          <w:color w:val="000000" w:themeColor="text1"/>
          <w:sz w:val="20"/>
          <w:u w:val="single"/>
        </w:rPr>
        <w:t>Навколишнє  техногенне  середовище</w:t>
      </w:r>
      <w:r w:rsidRPr="008E6720">
        <w:rPr>
          <w:rFonts w:ascii="Times New Roman" w:hAnsi="Times New Roman"/>
          <w:color w:val="000000" w:themeColor="text1"/>
          <w:sz w:val="20"/>
        </w:rPr>
        <w:t>: вплив не передбачається.</w:t>
      </w:r>
    </w:p>
    <w:p w14:paraId="0E15062D" w14:textId="77777777" w:rsidR="008574C7" w:rsidRPr="008E6720" w:rsidRDefault="008574C7" w:rsidP="008574C7">
      <w:pPr>
        <w:pStyle w:val="12"/>
        <w:ind w:firstLine="709"/>
        <w:contextualSpacing/>
        <w:jc w:val="both"/>
        <w:rPr>
          <w:sz w:val="20"/>
          <w:szCs w:val="20"/>
        </w:rPr>
      </w:pPr>
      <w:r w:rsidRPr="008E6720">
        <w:rPr>
          <w:color w:val="000000" w:themeColor="text1"/>
          <w:sz w:val="20"/>
          <w:u w:val="single"/>
        </w:rPr>
        <w:t>Відходи:</w:t>
      </w:r>
      <w:r w:rsidRPr="008E6720">
        <w:rPr>
          <w:color w:val="000000" w:themeColor="text1"/>
          <w:sz w:val="20"/>
        </w:rPr>
        <w:t xml:space="preserve"> господарсько-побутові відходи, обрізки паперу та картону, відходи обслуговування транспорту.  Змішані побутові відходи </w:t>
      </w:r>
      <w:r w:rsidRPr="008E6720">
        <w:rPr>
          <w:sz w:val="20"/>
          <w:szCs w:val="20"/>
        </w:rPr>
        <w:t>вивозиться відповідно до заключеного договору з комунальною службою, інші відходи передаються спеціалізованим підприємствам для подальшого оброблення.</w:t>
      </w:r>
    </w:p>
    <w:p w14:paraId="579AA478" w14:textId="77777777" w:rsidR="008574C7" w:rsidRPr="008E6720" w:rsidRDefault="008574C7" w:rsidP="008574C7">
      <w:pPr>
        <w:widowControl w:val="0"/>
        <w:autoSpaceDE w:val="0"/>
        <w:autoSpaceDN w:val="0"/>
        <w:adjustRightInd w:val="0"/>
        <w:ind w:firstLine="720"/>
        <w:jc w:val="both"/>
        <w:rPr>
          <w:rFonts w:ascii="Times New Roman" w:hAnsi="Times New Roman"/>
          <w:color w:val="000000" w:themeColor="text1"/>
          <w:sz w:val="20"/>
        </w:rPr>
      </w:pPr>
      <w:r w:rsidRPr="008E6720">
        <w:rPr>
          <w:rFonts w:ascii="Times New Roman" w:hAnsi="Times New Roman"/>
          <w:color w:val="000000" w:themeColor="text1"/>
          <w:sz w:val="20"/>
        </w:rPr>
        <w:t>В процесі виконання  будівельних робіт можливим є утворення будівельних відходів, відходи зварювання, металообробки, абразивні відходи, матеріали обтиральні, тверді побутові відходи.</w:t>
      </w:r>
    </w:p>
    <w:p w14:paraId="62A46B4E" w14:textId="77777777" w:rsidR="008574C7" w:rsidRPr="008E6720" w:rsidRDefault="008574C7" w:rsidP="008574C7">
      <w:pPr>
        <w:widowControl w:val="0"/>
        <w:autoSpaceDE w:val="0"/>
        <w:autoSpaceDN w:val="0"/>
        <w:adjustRightInd w:val="0"/>
        <w:ind w:firstLine="720"/>
        <w:jc w:val="both"/>
        <w:rPr>
          <w:rFonts w:ascii="Times New Roman" w:hAnsi="Times New Roman"/>
          <w:color w:val="000000" w:themeColor="text1"/>
          <w:sz w:val="20"/>
        </w:rPr>
      </w:pPr>
      <w:r w:rsidRPr="008E6720">
        <w:rPr>
          <w:rFonts w:ascii="Times New Roman" w:hAnsi="Times New Roman"/>
          <w:color w:val="000000" w:themeColor="text1"/>
          <w:sz w:val="20"/>
          <w:u w:val="single"/>
        </w:rPr>
        <w:t xml:space="preserve">Вплив на довкілля, здоров’я і умови проживання населення </w:t>
      </w:r>
      <w:r w:rsidRPr="008E6720">
        <w:rPr>
          <w:rFonts w:ascii="Times New Roman" w:hAnsi="Times New Roman"/>
          <w:color w:val="000000" w:themeColor="text1"/>
          <w:sz w:val="20"/>
        </w:rPr>
        <w:t xml:space="preserve">знаходитиметься в межах доступних нормативних значень. Передбаченні технологічні рішення, методи керування та застосовані заходи забезпечують дотримання норм діючого природоохоронного та санітарного законодавства. Проведення додаткових заходів щодо запобігання або зменшення фізичних видів дії на довкілля не доцільно. </w:t>
      </w:r>
    </w:p>
    <w:p w14:paraId="58B575C3" w14:textId="77777777" w:rsidR="008574C7" w:rsidRPr="008E6720" w:rsidRDefault="008574C7" w:rsidP="008574C7">
      <w:pPr>
        <w:widowControl w:val="0"/>
        <w:autoSpaceDE w:val="0"/>
        <w:autoSpaceDN w:val="0"/>
        <w:adjustRightInd w:val="0"/>
        <w:ind w:firstLine="720"/>
        <w:jc w:val="both"/>
        <w:rPr>
          <w:rFonts w:ascii="Times New Roman" w:hAnsi="Times New Roman"/>
          <w:b/>
          <w:i/>
          <w:sz w:val="20"/>
          <w:lang w:eastAsia="en-US"/>
        </w:rPr>
      </w:pPr>
      <w:r w:rsidRPr="008E6720">
        <w:rPr>
          <w:rFonts w:ascii="Times New Roman" w:hAnsi="Times New Roman"/>
          <w:b/>
          <w:i/>
          <w:sz w:val="20"/>
          <w:lang w:eastAsia="en-US"/>
        </w:rPr>
        <w:t xml:space="preserve">щодо технічної  альтернативи 2 </w:t>
      </w:r>
    </w:p>
    <w:p w14:paraId="44739F4B" w14:textId="77777777" w:rsidR="008574C7" w:rsidRPr="008E6720" w:rsidRDefault="008574C7" w:rsidP="008574C7">
      <w:pPr>
        <w:widowControl w:val="0"/>
        <w:autoSpaceDE w:val="0"/>
        <w:autoSpaceDN w:val="0"/>
        <w:adjustRightInd w:val="0"/>
        <w:ind w:firstLine="720"/>
        <w:jc w:val="both"/>
        <w:rPr>
          <w:rFonts w:ascii="Times New Roman" w:hAnsi="Times New Roman"/>
          <w:sz w:val="20"/>
          <w:u w:val="single"/>
        </w:rPr>
      </w:pPr>
      <w:r w:rsidRPr="008E6720">
        <w:rPr>
          <w:rFonts w:ascii="Times New Roman" w:hAnsi="Times New Roman"/>
          <w:sz w:val="20"/>
          <w:u w:val="single"/>
        </w:rPr>
        <w:t>При впровадженні альтернативи 2 вплив на рослинний та тваринний світ, навколишнє техногенне середовище, шумове навантаження  аналогічний альтернативі 1. Додатковий вплив можливий на повітряне, водне середовище, клімат  та грунти.</w:t>
      </w:r>
    </w:p>
    <w:p w14:paraId="22B2D7D7" w14:textId="77777777" w:rsidR="008574C7" w:rsidRPr="008E6720" w:rsidRDefault="008574C7" w:rsidP="008574C7">
      <w:pPr>
        <w:widowControl w:val="0"/>
        <w:autoSpaceDE w:val="0"/>
        <w:autoSpaceDN w:val="0"/>
        <w:adjustRightInd w:val="0"/>
        <w:ind w:firstLine="720"/>
        <w:jc w:val="both"/>
        <w:rPr>
          <w:rFonts w:ascii="Times New Roman" w:hAnsi="Times New Roman"/>
          <w:sz w:val="20"/>
        </w:rPr>
      </w:pPr>
      <w:r w:rsidRPr="008E6720">
        <w:rPr>
          <w:rFonts w:ascii="Times New Roman" w:hAnsi="Times New Roman"/>
          <w:sz w:val="20"/>
          <w:u w:val="single"/>
        </w:rPr>
        <w:t>Повітряне середовище</w:t>
      </w:r>
      <w:r w:rsidRPr="008E6720">
        <w:rPr>
          <w:rFonts w:ascii="Times New Roman" w:hAnsi="Times New Roman"/>
          <w:sz w:val="20"/>
        </w:rPr>
        <w:t>: джерелами впливу на атмосферне повітря є: содорегенераційний, варильно-промивний, вапнорегенеруючий та вибілювальний цехи, окислювальна установка, цехи приготування вибілювальних розчинів, варильні котли. У варильно-промивному та випарному цеху можливими забруднюючими речовинами є скипидар, сірководень, метилмеркаптан, диметилсульфід, метанол. Викиди содорегенераційного цеху мають різкий неприємний запах через сіркоорганічні сполуки. У вапнорегенеруючих печах передбачається викид  пилу кальцієвих солей.  Від варильних котлів в атмосферне повітря можливим є надходження продуктів спалювання палива.</w:t>
      </w:r>
    </w:p>
    <w:p w14:paraId="420F138B" w14:textId="77777777" w:rsidR="008574C7" w:rsidRPr="008E6720" w:rsidRDefault="008574C7" w:rsidP="008574C7">
      <w:pPr>
        <w:widowControl w:val="0"/>
        <w:autoSpaceDE w:val="0"/>
        <w:autoSpaceDN w:val="0"/>
        <w:adjustRightInd w:val="0"/>
        <w:ind w:firstLine="720"/>
        <w:jc w:val="both"/>
        <w:rPr>
          <w:rFonts w:ascii="Times New Roman" w:hAnsi="Times New Roman"/>
          <w:sz w:val="20"/>
        </w:rPr>
      </w:pPr>
      <w:r w:rsidRPr="008E6720">
        <w:rPr>
          <w:rFonts w:ascii="Times New Roman" w:hAnsi="Times New Roman"/>
          <w:sz w:val="20"/>
          <w:u w:val="single"/>
        </w:rPr>
        <w:t>Водне середовище</w:t>
      </w:r>
      <w:r w:rsidRPr="008E6720">
        <w:rPr>
          <w:rFonts w:ascii="Times New Roman" w:hAnsi="Times New Roman"/>
          <w:sz w:val="20"/>
        </w:rPr>
        <w:t xml:space="preserve">: джерела впливу аналогічні технічній альтернативі 1. Додатковий вплив можливий в результаті забруднення стічних вод сульфатноцелюлозного виробництва пов’язане з попаданням в стоки відпрацьованих варильних розчинів, розчинів промивних, очисних, випарних, содорегенераційних, відбілювальних та сушильних цехів. Води варильних та вибілювальних цехів мають неприємний різкий запах, значну кольоровість та забрудненість розчинними органічними речовинами. Основними забруднювачами стічних вод є скипидар, метанол, етанол, ацетон, сірководень, метилмеркаптан, диметилсульфід, що роблять їх дуже токсичними. </w:t>
      </w:r>
    </w:p>
    <w:p w14:paraId="576D9D6D" w14:textId="77777777" w:rsidR="008574C7" w:rsidRPr="008E6720" w:rsidRDefault="008574C7" w:rsidP="008574C7">
      <w:pPr>
        <w:widowControl w:val="0"/>
        <w:autoSpaceDE w:val="0"/>
        <w:autoSpaceDN w:val="0"/>
        <w:adjustRightInd w:val="0"/>
        <w:ind w:firstLine="720"/>
        <w:jc w:val="both"/>
        <w:rPr>
          <w:rFonts w:ascii="Times New Roman" w:hAnsi="Times New Roman"/>
          <w:sz w:val="20"/>
        </w:rPr>
      </w:pPr>
      <w:r w:rsidRPr="008E6720">
        <w:rPr>
          <w:rFonts w:ascii="Times New Roman" w:hAnsi="Times New Roman"/>
          <w:sz w:val="20"/>
        </w:rPr>
        <w:t>Витрати води значно більші порівняно з технічною альтернативою 1.</w:t>
      </w:r>
    </w:p>
    <w:p w14:paraId="233D47F3" w14:textId="77777777" w:rsidR="008574C7" w:rsidRPr="008E6720" w:rsidRDefault="008574C7" w:rsidP="008574C7">
      <w:pPr>
        <w:widowControl w:val="0"/>
        <w:autoSpaceDE w:val="0"/>
        <w:autoSpaceDN w:val="0"/>
        <w:adjustRightInd w:val="0"/>
        <w:ind w:firstLine="720"/>
        <w:jc w:val="both"/>
        <w:rPr>
          <w:rFonts w:ascii="Times New Roman" w:hAnsi="Times New Roman"/>
          <w:sz w:val="20"/>
        </w:rPr>
      </w:pPr>
      <w:r w:rsidRPr="008E6720">
        <w:rPr>
          <w:rFonts w:ascii="Times New Roman" w:hAnsi="Times New Roman"/>
          <w:sz w:val="20"/>
          <w:u w:val="single"/>
        </w:rPr>
        <w:t>Ґрунти</w:t>
      </w:r>
      <w:r w:rsidRPr="008E6720">
        <w:rPr>
          <w:rFonts w:ascii="Times New Roman" w:hAnsi="Times New Roman"/>
          <w:sz w:val="20"/>
        </w:rPr>
        <w:t>: вплив аналогічний технічній альтернативі 1. Додатковий вплив внаслідок забруднення ґрунтів при поводженні з відходами.</w:t>
      </w:r>
    </w:p>
    <w:p w14:paraId="00FDF798" w14:textId="77777777" w:rsidR="008574C7" w:rsidRPr="008E6720" w:rsidRDefault="008574C7" w:rsidP="008574C7">
      <w:pPr>
        <w:widowControl w:val="0"/>
        <w:autoSpaceDE w:val="0"/>
        <w:autoSpaceDN w:val="0"/>
        <w:adjustRightInd w:val="0"/>
        <w:ind w:firstLine="720"/>
        <w:jc w:val="both"/>
        <w:rPr>
          <w:rFonts w:ascii="Times New Roman" w:hAnsi="Times New Roman"/>
          <w:color w:val="000000" w:themeColor="text1"/>
          <w:sz w:val="20"/>
          <w:shd w:val="clear" w:color="auto" w:fill="FFFFFF"/>
        </w:rPr>
      </w:pPr>
      <w:r w:rsidRPr="008E6720">
        <w:rPr>
          <w:rFonts w:ascii="Times New Roman" w:hAnsi="Times New Roman"/>
          <w:color w:val="000000" w:themeColor="text1"/>
          <w:sz w:val="20"/>
          <w:u w:val="single"/>
        </w:rPr>
        <w:t>Відходи:</w:t>
      </w:r>
      <w:r w:rsidRPr="008E6720">
        <w:rPr>
          <w:rFonts w:ascii="Times New Roman" w:hAnsi="Times New Roman"/>
          <w:color w:val="000000" w:themeColor="text1"/>
          <w:sz w:val="20"/>
        </w:rPr>
        <w:t xml:space="preserve"> передбачається утворення аналогічних альтернативі 1 відходів, та додаткові відходи: варильні розчини, л</w:t>
      </w:r>
      <w:r w:rsidRPr="008E6720">
        <w:rPr>
          <w:rFonts w:ascii="Times New Roman" w:hAnsi="Times New Roman"/>
          <w:color w:val="000000" w:themeColor="text1"/>
          <w:sz w:val="20"/>
          <w:shd w:val="clear" w:color="auto" w:fill="FFFFFF"/>
        </w:rPr>
        <w:t>уги сульфатні зіпсовані, забруднені або неідентифіковані, їх залишки, які не можуть бути використані за призначення, відходи промивання та очищення, шлам розчину вибілювального від процесів оброблення гіпохлоритом та хлорування, шлам лігнін, скоп (волокно, накопичуване на спорудах очисних), залишки сортування целюлози невибіленої, деревина порід хвойних зіпсована, забруднена або неідентифікована, її залишки, які не можуть бути використані за призначенням, шлам каустизаційний, залишки сортування целюлози.</w:t>
      </w:r>
    </w:p>
    <w:p w14:paraId="2A102C2E" w14:textId="77777777" w:rsidR="008574C7" w:rsidRPr="008E6720" w:rsidRDefault="008574C7" w:rsidP="008574C7">
      <w:pPr>
        <w:widowControl w:val="0"/>
        <w:autoSpaceDE w:val="0"/>
        <w:autoSpaceDN w:val="0"/>
        <w:adjustRightInd w:val="0"/>
        <w:ind w:firstLine="720"/>
        <w:jc w:val="both"/>
        <w:rPr>
          <w:rFonts w:ascii="Times New Roman" w:hAnsi="Times New Roman"/>
          <w:sz w:val="20"/>
        </w:rPr>
      </w:pPr>
      <w:r w:rsidRPr="008E6720">
        <w:rPr>
          <w:rFonts w:ascii="Times New Roman" w:hAnsi="Times New Roman"/>
          <w:sz w:val="20"/>
          <w:u w:val="single"/>
        </w:rPr>
        <w:t xml:space="preserve">Вплив на довкілля, здоров’я і умови проживання населення: </w:t>
      </w:r>
      <w:r w:rsidRPr="008E6720">
        <w:rPr>
          <w:rFonts w:ascii="Times New Roman" w:hAnsi="Times New Roman"/>
          <w:sz w:val="20"/>
        </w:rPr>
        <w:t>можливе додаткове утворення небезпечних забруднюючих речовин з неприємним запахом, що негативно впливатимуть на умови проживання людей та працівників підприємства.</w:t>
      </w:r>
    </w:p>
    <w:p w14:paraId="497BAFC3" w14:textId="77777777" w:rsidR="008574C7" w:rsidRDefault="008574C7" w:rsidP="008574C7">
      <w:pPr>
        <w:widowControl w:val="0"/>
        <w:autoSpaceDE w:val="0"/>
        <w:autoSpaceDN w:val="0"/>
        <w:adjustRightInd w:val="0"/>
        <w:ind w:firstLine="720"/>
        <w:jc w:val="both"/>
        <w:rPr>
          <w:rFonts w:ascii="Times New Roman" w:hAnsi="Times New Roman"/>
          <w:b/>
          <w:bCs/>
          <w:color w:val="C00000"/>
          <w:sz w:val="20"/>
        </w:rPr>
      </w:pPr>
      <w:r w:rsidRPr="008E6720">
        <w:rPr>
          <w:rFonts w:ascii="Times New Roman" w:hAnsi="Times New Roman"/>
          <w:sz w:val="20"/>
        </w:rPr>
        <w:t>Клімат: парникові гази, що можуть надходити в атмосферне повітря в результаті спалювання палива у варильних котлах.</w:t>
      </w:r>
      <w:r w:rsidRPr="00277F7F">
        <w:rPr>
          <w:rFonts w:ascii="Times New Roman" w:hAnsi="Times New Roman"/>
          <w:b/>
          <w:bCs/>
          <w:color w:val="C00000"/>
          <w:sz w:val="20"/>
        </w:rPr>
        <w:t xml:space="preserve">  </w:t>
      </w:r>
    </w:p>
    <w:p w14:paraId="2912A305" w14:textId="77777777" w:rsidR="008574C7" w:rsidRPr="00C44681" w:rsidRDefault="008574C7" w:rsidP="00BA2CE6">
      <w:pPr>
        <w:widowControl w:val="0"/>
        <w:autoSpaceDE w:val="0"/>
        <w:autoSpaceDN w:val="0"/>
        <w:adjustRightInd w:val="0"/>
        <w:ind w:firstLine="720"/>
        <w:jc w:val="both"/>
        <w:rPr>
          <w:rFonts w:ascii="Times New Roman" w:hAnsi="Times New Roman"/>
          <w:sz w:val="20"/>
          <w:u w:val="single"/>
        </w:rPr>
      </w:pPr>
      <w:r w:rsidRPr="00BA2CE6">
        <w:rPr>
          <w:rFonts w:ascii="Times New Roman" w:hAnsi="Times New Roman"/>
          <w:b/>
          <w:i/>
          <w:sz w:val="20"/>
          <w:lang w:eastAsia="en-US"/>
        </w:rPr>
        <w:t>щодо територіальної альтернативи</w:t>
      </w:r>
      <w:r w:rsidRPr="00BA2CE6">
        <w:rPr>
          <w:rFonts w:ascii="Times New Roman" w:hAnsi="Times New Roman"/>
          <w:b/>
          <w:sz w:val="20"/>
          <w:lang w:eastAsia="en-US"/>
        </w:rPr>
        <w:t xml:space="preserve"> 1</w:t>
      </w:r>
      <w:r w:rsidR="00BA2CE6">
        <w:rPr>
          <w:rFonts w:ascii="Times New Roman" w:hAnsi="Times New Roman"/>
          <w:b/>
          <w:sz w:val="20"/>
          <w:lang w:eastAsia="en-US"/>
        </w:rPr>
        <w:t>.</w:t>
      </w:r>
      <w:r w:rsidR="00BA2CE6">
        <w:rPr>
          <w:rFonts w:ascii="Times New Roman" w:hAnsi="Times New Roman"/>
          <w:sz w:val="20"/>
          <w:lang w:eastAsia="en-US"/>
        </w:rPr>
        <w:t xml:space="preserve"> </w:t>
      </w:r>
      <w:r w:rsidRPr="00BA2CE6">
        <w:rPr>
          <w:rFonts w:ascii="Times New Roman" w:hAnsi="Times New Roman"/>
          <w:bCs/>
          <w:iCs/>
          <w:sz w:val="20"/>
        </w:rPr>
        <w:t>Викиди забруднюючих речовин, шуму, вібрації на межі санітарно-захисної зони в межах нормативних значень; викиди електромагнітного та іонізуючого випромінювання – відсутні.</w:t>
      </w:r>
    </w:p>
    <w:p w14:paraId="4B04CA70" w14:textId="77777777" w:rsidR="008574C7" w:rsidRPr="008E6720" w:rsidRDefault="008574C7" w:rsidP="008574C7">
      <w:pPr>
        <w:widowControl w:val="0"/>
        <w:autoSpaceDE w:val="0"/>
        <w:autoSpaceDN w:val="0"/>
        <w:adjustRightInd w:val="0"/>
        <w:ind w:firstLine="567"/>
        <w:jc w:val="both"/>
        <w:rPr>
          <w:rFonts w:ascii="Times New Roman" w:hAnsi="Times New Roman"/>
          <w:color w:val="000000" w:themeColor="text1"/>
          <w:sz w:val="20"/>
          <w:lang w:eastAsia="en-US"/>
        </w:rPr>
      </w:pPr>
      <w:r w:rsidRPr="008E6720">
        <w:rPr>
          <w:rFonts w:ascii="Times New Roman" w:hAnsi="Times New Roman"/>
          <w:b/>
          <w:i/>
          <w:color w:val="000000" w:themeColor="text1"/>
          <w:sz w:val="20"/>
          <w:lang w:eastAsia="en-US"/>
        </w:rPr>
        <w:lastRenderedPageBreak/>
        <w:t>щодо</w:t>
      </w:r>
      <w:r w:rsidR="00BA2CE6">
        <w:rPr>
          <w:rFonts w:ascii="Times New Roman" w:hAnsi="Times New Roman"/>
          <w:b/>
          <w:i/>
          <w:color w:val="000000" w:themeColor="text1"/>
          <w:sz w:val="20"/>
          <w:lang w:eastAsia="en-US"/>
        </w:rPr>
        <w:t xml:space="preserve">  територіальної альтернативи 2.</w:t>
      </w:r>
      <w:r w:rsidRPr="008E6720">
        <w:rPr>
          <w:rFonts w:ascii="Times New Roman" w:hAnsi="Times New Roman"/>
          <w:b/>
          <w:i/>
          <w:color w:val="000000" w:themeColor="text1"/>
          <w:sz w:val="20"/>
          <w:lang w:eastAsia="en-US"/>
        </w:rPr>
        <w:t xml:space="preserve"> </w:t>
      </w:r>
      <w:r w:rsidRPr="008E6720">
        <w:rPr>
          <w:rFonts w:ascii="Times New Roman" w:hAnsi="Times New Roman"/>
          <w:color w:val="000000" w:themeColor="text1"/>
          <w:sz w:val="20"/>
          <w:lang w:eastAsia="en-US"/>
        </w:rPr>
        <w:t>Територіальна альтернатива  №2 - не розглядається.</w:t>
      </w:r>
    </w:p>
    <w:p w14:paraId="11D6F971" w14:textId="77777777" w:rsidR="008574C7" w:rsidRPr="008E6720" w:rsidRDefault="008574C7" w:rsidP="00F04524">
      <w:pPr>
        <w:widowControl w:val="0"/>
        <w:autoSpaceDE w:val="0"/>
        <w:autoSpaceDN w:val="0"/>
        <w:adjustRightInd w:val="0"/>
        <w:ind w:firstLine="567"/>
        <w:jc w:val="both"/>
        <w:rPr>
          <w:rFonts w:ascii="Times New Roman" w:hAnsi="Times New Roman"/>
          <w:b/>
          <w:color w:val="000000" w:themeColor="text1"/>
          <w:sz w:val="20"/>
          <w:lang w:eastAsia="en-US"/>
        </w:rPr>
      </w:pPr>
      <w:r w:rsidRPr="008E6720">
        <w:rPr>
          <w:rFonts w:ascii="Times New Roman" w:hAnsi="Times New Roman"/>
          <w:b/>
          <w:color w:val="000000" w:themeColor="text1"/>
          <w:sz w:val="20"/>
          <w:lang w:eastAsia="en-US"/>
        </w:rPr>
        <w:t>9. Належність планованої діяльності до першої чи другої категорії видів діяльності та об’єктів, які можуть мати значний вплив на довкілля та підлягають оцінці впливу на довкілля (зазначити відповідний пункт і частину статті 3 Закону України “Про оцінку впливу на довкілля”)</w:t>
      </w:r>
    </w:p>
    <w:p w14:paraId="7F2C13DA" w14:textId="77777777" w:rsidR="008574C7" w:rsidRDefault="008574C7" w:rsidP="008574C7">
      <w:pPr>
        <w:widowControl w:val="0"/>
        <w:autoSpaceDE w:val="0"/>
        <w:autoSpaceDN w:val="0"/>
        <w:adjustRightInd w:val="0"/>
        <w:ind w:firstLine="567"/>
        <w:jc w:val="both"/>
        <w:rPr>
          <w:rFonts w:ascii="Times New Roman" w:hAnsi="Times New Roman"/>
          <w:color w:val="000000" w:themeColor="text1"/>
          <w:sz w:val="20"/>
        </w:rPr>
      </w:pPr>
      <w:r w:rsidRPr="008E6720">
        <w:rPr>
          <w:rFonts w:ascii="Times New Roman" w:hAnsi="Times New Roman"/>
          <w:color w:val="000000" w:themeColor="text1"/>
          <w:sz w:val="20"/>
        </w:rPr>
        <w:t xml:space="preserve">Об’єкт планової діяльності відноситься до першої категорії видів планової діяльності та об’єктів, які можуть мати значний вплив на довкілля і підлягають оцінці впливу на довкілля відповідно до Закону України </w:t>
      </w:r>
      <w:r w:rsidR="00C64943">
        <w:rPr>
          <w:rFonts w:ascii="Times New Roman" w:hAnsi="Times New Roman"/>
          <w:color w:val="000000" w:themeColor="text1"/>
          <w:sz w:val="20"/>
        </w:rPr>
        <w:t>«Про оцінку впливу на довкілля».</w:t>
      </w:r>
    </w:p>
    <w:p w14:paraId="59028E0D" w14:textId="77777777" w:rsidR="008574C7" w:rsidRPr="00C64943" w:rsidRDefault="00C64943" w:rsidP="00C64943">
      <w:pPr>
        <w:widowControl w:val="0"/>
        <w:autoSpaceDE w:val="0"/>
        <w:autoSpaceDN w:val="0"/>
        <w:adjustRightInd w:val="0"/>
        <w:ind w:firstLine="567"/>
        <w:jc w:val="both"/>
        <w:rPr>
          <w:rFonts w:ascii="Times New Roman" w:hAnsi="Times New Roman"/>
          <w:color w:val="000000" w:themeColor="text1"/>
          <w:sz w:val="20"/>
        </w:rPr>
      </w:pPr>
      <w:r>
        <w:rPr>
          <w:rFonts w:ascii="Times New Roman" w:hAnsi="Times New Roman"/>
          <w:color w:val="000000" w:themeColor="text1"/>
          <w:sz w:val="20"/>
        </w:rPr>
        <w:t>Перша категорія:</w:t>
      </w:r>
      <w:r w:rsidR="008574C7" w:rsidRPr="008E6720">
        <w:rPr>
          <w:rFonts w:ascii="Times New Roman" w:hAnsi="Times New Roman"/>
          <w:color w:val="000000" w:themeColor="text1"/>
          <w:sz w:val="20"/>
          <w:shd w:val="clear" w:color="auto" w:fill="FFFFFF"/>
        </w:rPr>
        <w:t xml:space="preserve"> ст 3.ч.2 п.14 - виробництво та переробка целюлози, виробництво паперу та картону з будь-якої сировини виробничою продуктивністю, що перевищує в сухому вигляді 200 тон на добу.</w:t>
      </w:r>
    </w:p>
    <w:p w14:paraId="52106C4D" w14:textId="77777777" w:rsidR="008574C7" w:rsidRPr="008E6720" w:rsidRDefault="008574C7" w:rsidP="008574C7">
      <w:pPr>
        <w:widowControl w:val="0"/>
        <w:autoSpaceDE w:val="0"/>
        <w:autoSpaceDN w:val="0"/>
        <w:adjustRightInd w:val="0"/>
        <w:ind w:firstLine="567"/>
        <w:jc w:val="both"/>
        <w:rPr>
          <w:rFonts w:ascii="Times New Roman" w:hAnsi="Times New Roman"/>
          <w:b/>
          <w:color w:val="000000" w:themeColor="text1"/>
          <w:sz w:val="20"/>
          <w:lang w:eastAsia="en-US"/>
        </w:rPr>
      </w:pPr>
      <w:r w:rsidRPr="008E6720">
        <w:rPr>
          <w:rFonts w:ascii="Times New Roman" w:hAnsi="Times New Roman"/>
          <w:b/>
          <w:color w:val="000000" w:themeColor="text1"/>
          <w:sz w:val="20"/>
          <w:lang w:eastAsia="en-US"/>
        </w:rPr>
        <w:t>10. 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держав)</w:t>
      </w:r>
    </w:p>
    <w:p w14:paraId="5B17AF2C" w14:textId="77777777" w:rsidR="008574C7" w:rsidRPr="008E6720" w:rsidRDefault="00C64943" w:rsidP="008574C7">
      <w:pPr>
        <w:widowControl w:val="0"/>
        <w:autoSpaceDE w:val="0"/>
        <w:autoSpaceDN w:val="0"/>
        <w:adjustRightInd w:val="0"/>
        <w:ind w:firstLine="567"/>
        <w:jc w:val="both"/>
        <w:rPr>
          <w:rFonts w:ascii="Times New Roman" w:hAnsi="Times New Roman"/>
          <w:color w:val="000000" w:themeColor="text1"/>
          <w:sz w:val="20"/>
        </w:rPr>
      </w:pPr>
      <w:r>
        <w:rPr>
          <w:rFonts w:ascii="Times New Roman" w:hAnsi="Times New Roman"/>
          <w:color w:val="000000" w:themeColor="text1"/>
          <w:sz w:val="20"/>
        </w:rPr>
        <w:t>Підстав немає.</w:t>
      </w:r>
    </w:p>
    <w:p w14:paraId="36A805B9" w14:textId="77777777" w:rsidR="008574C7" w:rsidRPr="008E6720" w:rsidRDefault="008574C7" w:rsidP="008574C7">
      <w:pPr>
        <w:widowControl w:val="0"/>
        <w:autoSpaceDE w:val="0"/>
        <w:autoSpaceDN w:val="0"/>
        <w:adjustRightInd w:val="0"/>
        <w:ind w:firstLine="567"/>
        <w:jc w:val="both"/>
        <w:rPr>
          <w:rFonts w:ascii="Times New Roman" w:hAnsi="Times New Roman"/>
          <w:b/>
          <w:color w:val="000000" w:themeColor="text1"/>
          <w:sz w:val="20"/>
          <w:lang w:eastAsia="en-US"/>
        </w:rPr>
      </w:pPr>
      <w:r w:rsidRPr="008E6720">
        <w:rPr>
          <w:rFonts w:ascii="Times New Roman" w:hAnsi="Times New Roman"/>
          <w:b/>
          <w:color w:val="000000" w:themeColor="text1"/>
          <w:sz w:val="20"/>
          <w:lang w:eastAsia="en-US"/>
        </w:rPr>
        <w:t>11. Планований обсяг досліджень та рівень деталізації інформації, що підлягає включенню до звіту з оцінки впливу на довкілля</w:t>
      </w:r>
    </w:p>
    <w:p w14:paraId="66F062C5" w14:textId="77777777" w:rsidR="008574C7" w:rsidRPr="008E6720" w:rsidRDefault="008574C7" w:rsidP="008574C7">
      <w:pPr>
        <w:widowControl w:val="0"/>
        <w:autoSpaceDE w:val="0"/>
        <w:autoSpaceDN w:val="0"/>
        <w:adjustRightInd w:val="0"/>
        <w:ind w:firstLine="567"/>
        <w:jc w:val="both"/>
        <w:rPr>
          <w:rFonts w:ascii="Times New Roman" w:hAnsi="Times New Roman"/>
          <w:color w:val="000000" w:themeColor="text1"/>
          <w:sz w:val="20"/>
        </w:rPr>
      </w:pPr>
      <w:r w:rsidRPr="008E6720">
        <w:rPr>
          <w:rFonts w:ascii="Times New Roman" w:hAnsi="Times New Roman"/>
          <w:color w:val="000000" w:themeColor="text1"/>
          <w:sz w:val="20"/>
        </w:rPr>
        <w:t xml:space="preserve">Плановий обсяг досліджень та рівень деталізації інформації, що підлягає включенню до звіту з ОВД у відповідності із ст.6 Закону України «Про оцінку впливу на довкілля».  </w:t>
      </w:r>
    </w:p>
    <w:p w14:paraId="2F0A143B" w14:textId="77777777" w:rsidR="008574C7" w:rsidRPr="008E6720" w:rsidRDefault="008574C7" w:rsidP="008574C7">
      <w:pPr>
        <w:widowControl w:val="0"/>
        <w:autoSpaceDE w:val="0"/>
        <w:autoSpaceDN w:val="0"/>
        <w:adjustRightInd w:val="0"/>
        <w:ind w:firstLine="567"/>
        <w:jc w:val="both"/>
        <w:rPr>
          <w:rFonts w:ascii="Times New Roman" w:hAnsi="Times New Roman"/>
          <w:b/>
          <w:color w:val="000000" w:themeColor="text1"/>
          <w:sz w:val="20"/>
          <w:lang w:eastAsia="en-US"/>
        </w:rPr>
      </w:pPr>
      <w:r w:rsidRPr="008E6720">
        <w:rPr>
          <w:rFonts w:ascii="Times New Roman" w:hAnsi="Times New Roman"/>
          <w:b/>
          <w:color w:val="000000" w:themeColor="text1"/>
          <w:sz w:val="20"/>
          <w:lang w:eastAsia="en-US"/>
        </w:rPr>
        <w:t>12. Процедура оцінки впливу на довкілля та можливості для участі в ній громадськості</w:t>
      </w:r>
    </w:p>
    <w:p w14:paraId="30B6EE28" w14:textId="77777777" w:rsidR="008574C7" w:rsidRPr="008E6720" w:rsidRDefault="008574C7" w:rsidP="008574C7">
      <w:pPr>
        <w:widowControl w:val="0"/>
        <w:autoSpaceDE w:val="0"/>
        <w:autoSpaceDN w:val="0"/>
        <w:adjustRightInd w:val="0"/>
        <w:ind w:firstLine="567"/>
        <w:jc w:val="both"/>
        <w:rPr>
          <w:rFonts w:ascii="Times New Roman" w:hAnsi="Times New Roman"/>
          <w:sz w:val="20"/>
        </w:rPr>
      </w:pPr>
      <w:r w:rsidRPr="008E6720">
        <w:rPr>
          <w:rFonts w:ascii="Times New Roman" w:hAnsi="Times New Roman"/>
          <w:sz w:val="20"/>
        </w:rPr>
        <w:t>Планована суб’єктом господарювання діяльність може мати значний вплив на довкілля і, отже, підлягає оцінці впливу на довкілля відповідно до Закону України “Про оцінку впливу на довкілля”. Оцінка впливу на довкілля - це процедура, що передбачає:</w:t>
      </w:r>
    </w:p>
    <w:p w14:paraId="74DB3C62" w14:textId="77777777" w:rsidR="008574C7" w:rsidRPr="008E6720" w:rsidRDefault="008574C7" w:rsidP="008574C7">
      <w:pPr>
        <w:widowControl w:val="0"/>
        <w:numPr>
          <w:ilvl w:val="0"/>
          <w:numId w:val="1"/>
        </w:numPr>
        <w:autoSpaceDE w:val="0"/>
        <w:autoSpaceDN w:val="0"/>
        <w:adjustRightInd w:val="0"/>
        <w:jc w:val="both"/>
        <w:rPr>
          <w:rFonts w:ascii="Times New Roman" w:hAnsi="Times New Roman"/>
          <w:sz w:val="20"/>
        </w:rPr>
      </w:pPr>
      <w:r w:rsidRPr="008E6720">
        <w:rPr>
          <w:rFonts w:ascii="Times New Roman" w:hAnsi="Times New Roman"/>
          <w:sz w:val="20"/>
        </w:rPr>
        <w:t>підготовку суб’єктом господарювання звіту з оцінки впливу на довкілля;</w:t>
      </w:r>
    </w:p>
    <w:p w14:paraId="19A88339" w14:textId="77777777" w:rsidR="008574C7" w:rsidRPr="008E6720" w:rsidRDefault="008574C7" w:rsidP="008574C7">
      <w:pPr>
        <w:widowControl w:val="0"/>
        <w:numPr>
          <w:ilvl w:val="0"/>
          <w:numId w:val="1"/>
        </w:numPr>
        <w:autoSpaceDE w:val="0"/>
        <w:autoSpaceDN w:val="0"/>
        <w:adjustRightInd w:val="0"/>
        <w:jc w:val="both"/>
        <w:rPr>
          <w:rFonts w:ascii="Times New Roman" w:hAnsi="Times New Roman"/>
          <w:sz w:val="20"/>
        </w:rPr>
      </w:pPr>
      <w:r w:rsidRPr="008E6720">
        <w:rPr>
          <w:rFonts w:ascii="Times New Roman" w:hAnsi="Times New Roman"/>
          <w:sz w:val="20"/>
        </w:rPr>
        <w:t>проведення громадського обговорення планованої діяльності;</w:t>
      </w:r>
    </w:p>
    <w:p w14:paraId="70BEF2DA" w14:textId="77777777" w:rsidR="008574C7" w:rsidRPr="008E6720" w:rsidRDefault="008574C7" w:rsidP="008574C7">
      <w:pPr>
        <w:widowControl w:val="0"/>
        <w:numPr>
          <w:ilvl w:val="0"/>
          <w:numId w:val="1"/>
        </w:numPr>
        <w:autoSpaceDE w:val="0"/>
        <w:autoSpaceDN w:val="0"/>
        <w:adjustRightInd w:val="0"/>
        <w:ind w:left="0" w:firstLine="567"/>
        <w:jc w:val="both"/>
        <w:rPr>
          <w:rFonts w:ascii="Times New Roman" w:hAnsi="Times New Roman"/>
          <w:sz w:val="20"/>
        </w:rPr>
      </w:pPr>
      <w:r w:rsidRPr="008E6720">
        <w:rPr>
          <w:rFonts w:ascii="Times New Roman" w:hAnsi="Times New Roman"/>
          <w:sz w:val="20"/>
        </w:rPr>
        <w:t>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транскордонного впливу, іншої інформації;</w:t>
      </w:r>
    </w:p>
    <w:p w14:paraId="68778A88" w14:textId="77777777" w:rsidR="008574C7" w:rsidRPr="008E6720" w:rsidRDefault="008574C7" w:rsidP="008574C7">
      <w:pPr>
        <w:widowControl w:val="0"/>
        <w:numPr>
          <w:ilvl w:val="0"/>
          <w:numId w:val="1"/>
        </w:numPr>
        <w:autoSpaceDE w:val="0"/>
        <w:autoSpaceDN w:val="0"/>
        <w:adjustRightInd w:val="0"/>
        <w:ind w:left="0" w:firstLine="567"/>
        <w:jc w:val="both"/>
        <w:rPr>
          <w:rFonts w:ascii="Times New Roman" w:hAnsi="Times New Roman"/>
          <w:sz w:val="20"/>
        </w:rPr>
      </w:pPr>
      <w:r w:rsidRPr="008E6720">
        <w:rPr>
          <w:rFonts w:ascii="Times New Roman" w:hAnsi="Times New Roman"/>
          <w:sz w:val="20"/>
        </w:rPr>
        <w:t>надання уповноваженим органом мотивованого висновку з оцінки впливу на довкілля, що враховує результати аналізу, передбаченого абзацом п’ятим цього пункту;</w:t>
      </w:r>
    </w:p>
    <w:p w14:paraId="4D0A6EA1" w14:textId="77777777" w:rsidR="008574C7" w:rsidRPr="008E6720" w:rsidRDefault="008574C7" w:rsidP="008574C7">
      <w:pPr>
        <w:widowControl w:val="0"/>
        <w:numPr>
          <w:ilvl w:val="0"/>
          <w:numId w:val="1"/>
        </w:numPr>
        <w:autoSpaceDE w:val="0"/>
        <w:autoSpaceDN w:val="0"/>
        <w:adjustRightInd w:val="0"/>
        <w:ind w:left="0" w:firstLine="567"/>
        <w:jc w:val="both"/>
        <w:rPr>
          <w:rFonts w:ascii="Times New Roman" w:hAnsi="Times New Roman"/>
          <w:sz w:val="20"/>
        </w:rPr>
      </w:pPr>
      <w:r w:rsidRPr="008E6720">
        <w:rPr>
          <w:rFonts w:ascii="Times New Roman" w:hAnsi="Times New Roman"/>
          <w:sz w:val="20"/>
        </w:rPr>
        <w:t>врахування висновку з оцінки впливу на довкілля у рішенні про провадження планованої діяльності, зазначеного у пункті 14 цього повідомлення.</w:t>
      </w:r>
    </w:p>
    <w:p w14:paraId="2442ED8F" w14:textId="77777777" w:rsidR="008574C7" w:rsidRPr="008E6720" w:rsidRDefault="008574C7" w:rsidP="008574C7">
      <w:pPr>
        <w:widowControl w:val="0"/>
        <w:autoSpaceDE w:val="0"/>
        <w:autoSpaceDN w:val="0"/>
        <w:adjustRightInd w:val="0"/>
        <w:ind w:firstLine="567"/>
        <w:jc w:val="both"/>
        <w:rPr>
          <w:rFonts w:ascii="Times New Roman" w:hAnsi="Times New Roman"/>
          <w:sz w:val="20"/>
        </w:rPr>
      </w:pPr>
      <w:r w:rsidRPr="008E6720">
        <w:rPr>
          <w:rFonts w:ascii="Times New Roman" w:hAnsi="Times New Roman"/>
          <w:sz w:val="20"/>
        </w:rPr>
        <w:t>У висновку з оцінки впливу на довкілля уповноважений орган, виходячи з оцінки впливу на довкілля планованої діяльності, визначає допустимість чи обґрунтовує недопустимість провадження планованої діяльності та визначає екологічні умови її провадження.</w:t>
      </w:r>
    </w:p>
    <w:p w14:paraId="36A03CF9" w14:textId="77777777" w:rsidR="008574C7" w:rsidRPr="008E6720" w:rsidRDefault="008574C7" w:rsidP="008574C7">
      <w:pPr>
        <w:widowControl w:val="0"/>
        <w:autoSpaceDE w:val="0"/>
        <w:autoSpaceDN w:val="0"/>
        <w:adjustRightInd w:val="0"/>
        <w:ind w:firstLine="567"/>
        <w:jc w:val="both"/>
        <w:rPr>
          <w:rFonts w:ascii="Times New Roman" w:hAnsi="Times New Roman"/>
          <w:sz w:val="20"/>
        </w:rPr>
      </w:pPr>
      <w:r w:rsidRPr="008E6720">
        <w:rPr>
          <w:rFonts w:ascii="Times New Roman" w:hAnsi="Times New Roman"/>
          <w:sz w:val="20"/>
        </w:rPr>
        <w:t>Забороняється розпочинати провадження планованої діяльності без оцінки впливу на довкілля та отримання рішення про провадження планованої діяльності.</w:t>
      </w:r>
    </w:p>
    <w:p w14:paraId="3C4FF4DF" w14:textId="77777777" w:rsidR="008574C7" w:rsidRPr="008E6720" w:rsidRDefault="008574C7" w:rsidP="008574C7">
      <w:pPr>
        <w:widowControl w:val="0"/>
        <w:autoSpaceDE w:val="0"/>
        <w:autoSpaceDN w:val="0"/>
        <w:adjustRightInd w:val="0"/>
        <w:ind w:firstLine="567"/>
        <w:jc w:val="both"/>
        <w:rPr>
          <w:rFonts w:ascii="Times New Roman" w:hAnsi="Times New Roman"/>
          <w:sz w:val="20"/>
        </w:rPr>
      </w:pPr>
      <w:r w:rsidRPr="008E6720">
        <w:rPr>
          <w:rFonts w:ascii="Times New Roman" w:hAnsi="Times New Roman"/>
          <w:sz w:val="20"/>
        </w:rPr>
        <w:t>Процедура оцінки впливу на довкілля передбачає право і можливості громадськості для участі у такій процедурі, зокрема на стадії обговорення обсягу досліджень та рівня деталізації інформації, що підлягає включенню до звіту з оцінки впливу на довкілля, а також на стадії розгляду уповноваженим органом поданого суб’єктом господарювання звіту з оцінки впливу на довкілля.</w:t>
      </w:r>
    </w:p>
    <w:p w14:paraId="6271F5BD" w14:textId="77777777" w:rsidR="008574C7" w:rsidRPr="008E6720" w:rsidRDefault="008574C7" w:rsidP="008574C7">
      <w:pPr>
        <w:widowControl w:val="0"/>
        <w:autoSpaceDE w:val="0"/>
        <w:autoSpaceDN w:val="0"/>
        <w:adjustRightInd w:val="0"/>
        <w:ind w:firstLine="567"/>
        <w:jc w:val="both"/>
        <w:rPr>
          <w:rFonts w:ascii="Times New Roman" w:hAnsi="Times New Roman"/>
          <w:sz w:val="20"/>
        </w:rPr>
      </w:pPr>
      <w:r w:rsidRPr="008E6720">
        <w:rPr>
          <w:rFonts w:ascii="Times New Roman" w:hAnsi="Times New Roman"/>
          <w:sz w:val="20"/>
        </w:rPr>
        <w:t>На стадії громадського обговорення звіту з оцінки впливу на довкілля протягом щонайменше 25 робочих днів, громадськості надається можливість надавати будь-які зауваження і пропозиції до звіту з оцінки впливу на довкілля та планованої діяльності, а також взяти участь у громадських слуханнях. Детальніше про процедуру громадського обговорення звіту з оцінки впливу на довкілля буде повідомлено в оголошенні про початок громадського обговорення.</w:t>
      </w:r>
    </w:p>
    <w:p w14:paraId="48ED2E9F" w14:textId="77777777" w:rsidR="008574C7" w:rsidRPr="008E6720" w:rsidRDefault="008574C7" w:rsidP="008574C7">
      <w:pPr>
        <w:widowControl w:val="0"/>
        <w:autoSpaceDE w:val="0"/>
        <w:autoSpaceDN w:val="0"/>
        <w:adjustRightInd w:val="0"/>
        <w:ind w:firstLine="567"/>
        <w:jc w:val="both"/>
        <w:rPr>
          <w:rStyle w:val="st42"/>
          <w:rFonts w:ascii="Times New Roman" w:hAnsi="Times New Roman"/>
          <w:sz w:val="20"/>
          <w:lang w:val="ru-RU"/>
        </w:rPr>
      </w:pPr>
      <w:r w:rsidRPr="008E6720">
        <w:rPr>
          <w:rStyle w:val="st42"/>
          <w:rFonts w:ascii="Times New Roman" w:hAnsi="Times New Roman"/>
          <w:sz w:val="20"/>
        </w:rPr>
        <w:t>У період воєнного стану в Україні громадські слухання проводяться у режимі відеоконференції, про що зазначається в оголошенні про початок громадського обговорення звіту з оцінки впливу на довкілля та у звіті про громадське обговорення.</w:t>
      </w:r>
    </w:p>
    <w:p w14:paraId="4E22773B" w14:textId="77777777" w:rsidR="008574C7" w:rsidRPr="008E6720" w:rsidRDefault="008574C7" w:rsidP="008574C7">
      <w:pPr>
        <w:widowControl w:val="0"/>
        <w:autoSpaceDE w:val="0"/>
        <w:autoSpaceDN w:val="0"/>
        <w:adjustRightInd w:val="0"/>
        <w:ind w:firstLine="567"/>
        <w:jc w:val="both"/>
        <w:rPr>
          <w:rFonts w:ascii="Times New Roman" w:hAnsi="Times New Roman"/>
          <w:b/>
          <w:color w:val="000000" w:themeColor="text1"/>
          <w:sz w:val="20"/>
          <w:lang w:eastAsia="en-US"/>
        </w:rPr>
      </w:pPr>
      <w:r w:rsidRPr="008E6720">
        <w:rPr>
          <w:rFonts w:ascii="Times New Roman" w:hAnsi="Times New Roman"/>
          <w:b/>
          <w:color w:val="000000" w:themeColor="text1"/>
          <w:sz w:val="20"/>
          <w:lang w:eastAsia="en-US"/>
        </w:rPr>
        <w:t>13. Громадське обговорення обсягу досліджень та рівня деталізації інформації, що підлягає включенню до звіту з оцінки впливу на довкілля</w:t>
      </w:r>
    </w:p>
    <w:p w14:paraId="1B44FABD" w14:textId="77777777" w:rsidR="008574C7" w:rsidRPr="008E6720" w:rsidRDefault="008574C7" w:rsidP="008574C7">
      <w:pPr>
        <w:widowControl w:val="0"/>
        <w:autoSpaceDE w:val="0"/>
        <w:autoSpaceDN w:val="0"/>
        <w:adjustRightInd w:val="0"/>
        <w:ind w:firstLine="567"/>
        <w:jc w:val="both"/>
        <w:rPr>
          <w:rFonts w:ascii="Times New Roman" w:hAnsi="Times New Roman"/>
          <w:sz w:val="20"/>
        </w:rPr>
      </w:pPr>
      <w:r w:rsidRPr="008E6720">
        <w:rPr>
          <w:rFonts w:ascii="Times New Roman" w:hAnsi="Times New Roman"/>
          <w:sz w:val="20"/>
        </w:rPr>
        <w:t>Протягом 12 робочих днів з дня внесення відомостей, зазначених у частині третій статті 4 Закону України «Про оцінку впливу на довкілля» до Єдиного реєстру з оцінки впливу на довкілля громадськість може надати уповноваженому територіальному органу зауваження і пропозиції до планованої діяльності, обсягу досліджень та рівня деталізації інформації, що підлягає включенню до звіту з оцінки впливу на довкілля. У разі отримання зауважень і пропозицій громадськості відповідний уповноважений орган повідомляє про них суб’єкту господарювання із застосуванням засобів електронних комунікацій та надає йому копії зауважень і пропозицій не пізніше наступного робочого дня з дня їх отримання.</w:t>
      </w:r>
    </w:p>
    <w:p w14:paraId="4053D224" w14:textId="77777777" w:rsidR="008574C7" w:rsidRPr="008E6720" w:rsidRDefault="008574C7" w:rsidP="008574C7">
      <w:pPr>
        <w:widowControl w:val="0"/>
        <w:autoSpaceDE w:val="0"/>
        <w:autoSpaceDN w:val="0"/>
        <w:adjustRightInd w:val="0"/>
        <w:ind w:firstLine="567"/>
        <w:jc w:val="both"/>
        <w:rPr>
          <w:rFonts w:ascii="Times New Roman" w:hAnsi="Times New Roman"/>
          <w:sz w:val="20"/>
        </w:rPr>
      </w:pPr>
      <w:r w:rsidRPr="008E6720">
        <w:rPr>
          <w:rFonts w:ascii="Times New Roman" w:hAnsi="Times New Roman"/>
          <w:sz w:val="20"/>
        </w:rPr>
        <w:t>Громадськість має право подавати будь-які зауваження чи пропозиції, які, на її думку, стосуються планованої діяльності, без необхідності їх обґрунтування. Зауваження та пропозиції можуть подаватися в письмовій формі (у тому числі в електронній формі засобами Єдиного реєстру з оцінки впливу на довкілля, із застосуванням інших засобів електронних комунікацій або засобів інших державних веб-порталів електронних послуг).</w:t>
      </w:r>
    </w:p>
    <w:p w14:paraId="6AB192BB" w14:textId="77777777" w:rsidR="008574C7" w:rsidRPr="008E6720" w:rsidRDefault="008574C7" w:rsidP="008574C7">
      <w:pPr>
        <w:widowControl w:val="0"/>
        <w:autoSpaceDE w:val="0"/>
        <w:autoSpaceDN w:val="0"/>
        <w:adjustRightInd w:val="0"/>
        <w:ind w:firstLine="567"/>
        <w:jc w:val="both"/>
        <w:rPr>
          <w:rFonts w:ascii="Times New Roman" w:hAnsi="Times New Roman"/>
          <w:sz w:val="20"/>
        </w:rPr>
      </w:pPr>
      <w:r w:rsidRPr="008E6720">
        <w:rPr>
          <w:rFonts w:ascii="Times New Roman" w:hAnsi="Times New Roman"/>
          <w:sz w:val="20"/>
        </w:rPr>
        <w:t>Суб’єкт господарювання при підготовці звіту з оцінки впливу на довкілля враховує повністю, враховує частково або обґрунтовано відхиляє зауваження і пропозиції громадськості, надані в процесі громадського обговорення обсягу досліджень та рівня деталізації інформації, що підлягає включенню до звіту з оцінки впливу на довкілля.</w:t>
      </w:r>
    </w:p>
    <w:p w14:paraId="3957001A" w14:textId="77777777" w:rsidR="008574C7" w:rsidRPr="008E6720" w:rsidRDefault="008574C7" w:rsidP="008574C7">
      <w:pPr>
        <w:ind w:firstLine="567"/>
        <w:rPr>
          <w:rFonts w:ascii="Times New Roman" w:hAnsi="Times New Roman"/>
          <w:b/>
          <w:color w:val="000000" w:themeColor="text1"/>
          <w:sz w:val="20"/>
        </w:rPr>
      </w:pPr>
      <w:r w:rsidRPr="008E6720">
        <w:rPr>
          <w:rFonts w:ascii="Times New Roman" w:hAnsi="Times New Roman"/>
          <w:b/>
          <w:color w:val="000000" w:themeColor="text1"/>
          <w:sz w:val="20"/>
        </w:rPr>
        <w:lastRenderedPageBreak/>
        <w:t xml:space="preserve">14. Рішення про провадження планованої діяльності </w:t>
      </w:r>
    </w:p>
    <w:p w14:paraId="59ABBC10" w14:textId="77777777" w:rsidR="008574C7" w:rsidRPr="008E6720" w:rsidRDefault="008574C7" w:rsidP="008574C7">
      <w:pPr>
        <w:pStyle w:val="Default"/>
        <w:jc w:val="both"/>
        <w:rPr>
          <w:color w:val="000000" w:themeColor="text1"/>
          <w:sz w:val="20"/>
          <w:szCs w:val="20"/>
          <w:lang w:val="uk-UA"/>
        </w:rPr>
      </w:pPr>
      <w:r w:rsidRPr="008E6720">
        <w:rPr>
          <w:color w:val="000000" w:themeColor="text1"/>
          <w:sz w:val="20"/>
          <w:szCs w:val="20"/>
          <w:lang w:val="uk-UA"/>
        </w:rPr>
        <w:t>Відповідно до законодавства рішенням про провадження даної планованої діяльності буде:</w:t>
      </w:r>
    </w:p>
    <w:p w14:paraId="2C5A8AC1" w14:textId="77777777" w:rsidR="008574C7" w:rsidRPr="008E6720" w:rsidRDefault="008574C7" w:rsidP="008574C7">
      <w:pPr>
        <w:pStyle w:val="Default"/>
        <w:jc w:val="both"/>
        <w:rPr>
          <w:color w:val="000000" w:themeColor="text1"/>
          <w:sz w:val="20"/>
          <w:szCs w:val="20"/>
          <w:lang w:val="uk-UA"/>
        </w:rPr>
      </w:pPr>
      <w:r w:rsidRPr="008E6720">
        <w:rPr>
          <w:color w:val="000000" w:themeColor="text1"/>
          <w:sz w:val="20"/>
          <w:szCs w:val="20"/>
          <w:lang w:val="uk-UA"/>
        </w:rPr>
        <w:t>- Дозвіл на початок виконання будівельних робіт згідно статті 37 Закону України «Про регулю</w:t>
      </w:r>
      <w:r w:rsidR="00C64943">
        <w:rPr>
          <w:color w:val="000000" w:themeColor="text1"/>
          <w:sz w:val="20"/>
          <w:szCs w:val="20"/>
          <w:lang w:val="uk-UA"/>
        </w:rPr>
        <w:t>вання містобудівної діяльності», що видається Департаментом Архітектурно-будівельного контролю Вінницької міської ради;</w:t>
      </w:r>
    </w:p>
    <w:p w14:paraId="2889D8E5" w14:textId="77777777" w:rsidR="008574C7" w:rsidRPr="008E6720" w:rsidRDefault="008574C7" w:rsidP="008574C7">
      <w:pPr>
        <w:jc w:val="both"/>
        <w:rPr>
          <w:rFonts w:ascii="Times New Roman" w:hAnsi="Times New Roman"/>
          <w:color w:val="000000" w:themeColor="text1"/>
          <w:sz w:val="20"/>
        </w:rPr>
      </w:pPr>
      <w:r w:rsidRPr="008E6720">
        <w:rPr>
          <w:rFonts w:asciiTheme="minorHAnsi" w:hAnsiTheme="minorHAnsi"/>
          <w:color w:val="000000" w:themeColor="text1"/>
          <w:sz w:val="20"/>
        </w:rPr>
        <w:t xml:space="preserve">- </w:t>
      </w:r>
      <w:r w:rsidRPr="008E6720">
        <w:rPr>
          <w:rFonts w:ascii="Times New Roman" w:hAnsi="Times New Roman"/>
          <w:color w:val="000000" w:themeColor="text1"/>
          <w:sz w:val="20"/>
        </w:rPr>
        <w:t>Дозвіл на викиди забруднюючих речовин в атмосферне повітря, що</w:t>
      </w:r>
      <w:r w:rsidRPr="008E6720">
        <w:rPr>
          <w:rFonts w:ascii="Times New Roman" w:hAnsi="Times New Roman"/>
          <w:b/>
          <w:color w:val="000000" w:themeColor="text1"/>
          <w:sz w:val="20"/>
        </w:rPr>
        <w:t xml:space="preserve"> </w:t>
      </w:r>
      <w:r w:rsidRPr="008E6720">
        <w:rPr>
          <w:rFonts w:ascii="Times New Roman" w:hAnsi="Times New Roman"/>
          <w:bCs/>
          <w:color w:val="000000" w:themeColor="text1"/>
          <w:sz w:val="20"/>
        </w:rPr>
        <w:t>видається</w:t>
      </w:r>
      <w:r w:rsidRPr="008E6720">
        <w:rPr>
          <w:rFonts w:ascii="Times New Roman" w:hAnsi="Times New Roman"/>
          <w:color w:val="000000" w:themeColor="text1"/>
          <w:sz w:val="20"/>
        </w:rPr>
        <w:t xml:space="preserve"> Управлінням розвитку територій та інфраструктури Вінницької обласної військової адміністрації.</w:t>
      </w:r>
    </w:p>
    <w:p w14:paraId="4B52874E" w14:textId="77777777" w:rsidR="008574C7" w:rsidRPr="008E6720" w:rsidRDefault="008574C7" w:rsidP="00C64943">
      <w:pPr>
        <w:jc w:val="both"/>
        <w:rPr>
          <w:rFonts w:ascii="Times New Roman" w:hAnsi="Times New Roman"/>
          <w:b/>
          <w:color w:val="000000" w:themeColor="text1"/>
          <w:sz w:val="20"/>
        </w:rPr>
      </w:pPr>
      <w:r w:rsidRPr="008E6720">
        <w:rPr>
          <w:rFonts w:ascii="Times New Roman" w:hAnsi="Times New Roman"/>
          <w:b/>
          <w:color w:val="000000" w:themeColor="text1"/>
          <w:sz w:val="20"/>
        </w:rPr>
        <w:t xml:space="preserve">15. Усі зауваження і пропозиції громадськості до планованої діяльності, обсягу досліджень та рівня деталізації інформації, що підлягає включенню до звіту з оцінки впливу на довкілля, необхідно надсилати до </w:t>
      </w:r>
    </w:p>
    <w:p w14:paraId="381DAB6E" w14:textId="77777777" w:rsidR="008574C7" w:rsidRPr="008E6720" w:rsidRDefault="008574C7" w:rsidP="008574C7">
      <w:pPr>
        <w:ind w:firstLine="567"/>
        <w:jc w:val="center"/>
        <w:rPr>
          <w:rFonts w:ascii="Times New Roman" w:hAnsi="Times New Roman"/>
          <w:b/>
          <w:i/>
          <w:color w:val="000000" w:themeColor="text1"/>
          <w:sz w:val="20"/>
          <w:lang w:eastAsia="en-US"/>
        </w:rPr>
      </w:pPr>
      <w:r w:rsidRPr="008E6720">
        <w:rPr>
          <w:rFonts w:ascii="Times New Roman" w:hAnsi="Times New Roman"/>
          <w:b/>
          <w:i/>
          <w:color w:val="000000" w:themeColor="text1"/>
          <w:sz w:val="20"/>
          <w:lang w:eastAsia="en-US"/>
        </w:rPr>
        <w:t>Міністерства захисту довкілля та природних ресурсів України, 03035 м. Київ,</w:t>
      </w:r>
    </w:p>
    <w:p w14:paraId="65466A9C" w14:textId="77777777" w:rsidR="008574C7" w:rsidRPr="008E6720" w:rsidRDefault="008574C7" w:rsidP="008574C7">
      <w:pPr>
        <w:ind w:firstLine="567"/>
        <w:jc w:val="center"/>
        <w:rPr>
          <w:rFonts w:ascii="Times New Roman" w:hAnsi="Times New Roman"/>
          <w:b/>
          <w:i/>
          <w:color w:val="000000" w:themeColor="text1"/>
          <w:sz w:val="20"/>
          <w:lang w:eastAsia="en-US"/>
        </w:rPr>
      </w:pPr>
      <w:r w:rsidRPr="008E6720">
        <w:rPr>
          <w:rFonts w:ascii="Times New Roman" w:hAnsi="Times New Roman"/>
          <w:b/>
          <w:i/>
          <w:color w:val="000000" w:themeColor="text1"/>
          <w:sz w:val="20"/>
          <w:lang w:eastAsia="en-US"/>
        </w:rPr>
        <w:t>вул. Митрополита Василя Липківського, 35, Департамент екологічної оцінки та</w:t>
      </w:r>
    </w:p>
    <w:p w14:paraId="5974BFBB" w14:textId="77777777" w:rsidR="008574C7" w:rsidRPr="008E6720" w:rsidRDefault="008574C7" w:rsidP="008574C7">
      <w:pPr>
        <w:ind w:firstLine="567"/>
        <w:jc w:val="center"/>
        <w:rPr>
          <w:rFonts w:ascii="Times New Roman" w:hAnsi="Times New Roman"/>
          <w:b/>
          <w:i/>
          <w:color w:val="000000" w:themeColor="text1"/>
          <w:sz w:val="20"/>
          <w:lang w:eastAsia="en-US"/>
        </w:rPr>
      </w:pPr>
      <w:r w:rsidRPr="008E6720">
        <w:rPr>
          <w:rFonts w:ascii="Times New Roman" w:hAnsi="Times New Roman"/>
          <w:b/>
          <w:i/>
          <w:color w:val="000000" w:themeColor="text1"/>
          <w:sz w:val="20"/>
          <w:lang w:eastAsia="en-US"/>
        </w:rPr>
        <w:t>контролю, тел./факс. (044) 206-31-40, 206-31-50 e-mail: OVD@mepr.gov.ua, контактна</w:t>
      </w:r>
    </w:p>
    <w:p w14:paraId="6EEC59B3" w14:textId="77777777" w:rsidR="008574C7" w:rsidRPr="008E6720" w:rsidRDefault="008574C7" w:rsidP="008574C7">
      <w:pPr>
        <w:ind w:firstLine="567"/>
        <w:jc w:val="center"/>
        <w:rPr>
          <w:rFonts w:ascii="Times New Roman" w:hAnsi="Times New Roman"/>
          <w:b/>
          <w:i/>
          <w:color w:val="000000" w:themeColor="text1"/>
          <w:sz w:val="20"/>
          <w:lang w:eastAsia="en-US"/>
        </w:rPr>
      </w:pPr>
      <w:r w:rsidRPr="008E6720">
        <w:rPr>
          <w:rFonts w:ascii="Times New Roman" w:hAnsi="Times New Roman"/>
          <w:b/>
          <w:i/>
          <w:color w:val="000000" w:themeColor="text1"/>
          <w:sz w:val="20"/>
          <w:lang w:eastAsia="en-US"/>
        </w:rPr>
        <w:t>особа: заступник директора департаменту – начальник відділу оцінки впливу на</w:t>
      </w:r>
    </w:p>
    <w:p w14:paraId="7C3A1006" w14:textId="77777777" w:rsidR="008574C7" w:rsidRPr="008E6720" w:rsidRDefault="008574C7" w:rsidP="008574C7">
      <w:pPr>
        <w:ind w:firstLine="567"/>
        <w:jc w:val="center"/>
        <w:rPr>
          <w:rFonts w:ascii="Times New Roman" w:hAnsi="Times New Roman"/>
          <w:b/>
          <w:i/>
          <w:color w:val="000000" w:themeColor="text1"/>
          <w:sz w:val="20"/>
          <w:lang w:eastAsia="en-US"/>
        </w:rPr>
      </w:pPr>
      <w:r w:rsidRPr="008E6720">
        <w:rPr>
          <w:rFonts w:ascii="Times New Roman" w:hAnsi="Times New Roman"/>
          <w:b/>
          <w:i/>
          <w:color w:val="000000" w:themeColor="text1"/>
          <w:sz w:val="20"/>
          <w:lang w:eastAsia="en-US"/>
        </w:rPr>
        <w:t xml:space="preserve">довкілля Департаменту екологічної оцінки, контролю та екологічних фінансів – </w:t>
      </w:r>
    </w:p>
    <w:p w14:paraId="5A85BAE0" w14:textId="77777777" w:rsidR="008574C7" w:rsidRPr="008E6720" w:rsidRDefault="008574C7" w:rsidP="008574C7">
      <w:pPr>
        <w:ind w:firstLine="567"/>
        <w:jc w:val="center"/>
        <w:rPr>
          <w:rFonts w:ascii="Times New Roman" w:hAnsi="Times New Roman"/>
          <w:b/>
          <w:i/>
          <w:color w:val="000000" w:themeColor="text1"/>
          <w:sz w:val="20"/>
          <w:vertAlign w:val="subscript"/>
          <w:lang w:eastAsia="en-US"/>
        </w:rPr>
      </w:pPr>
      <w:r w:rsidRPr="008E6720">
        <w:rPr>
          <w:rFonts w:ascii="Times New Roman" w:hAnsi="Times New Roman"/>
          <w:b/>
          <w:i/>
          <w:color w:val="000000" w:themeColor="text1"/>
          <w:sz w:val="20"/>
          <w:lang w:eastAsia="en-US"/>
        </w:rPr>
        <w:t>Грицак Олена Анатоліївна</w:t>
      </w:r>
      <w:r w:rsidRPr="008E6720">
        <w:rPr>
          <w:rFonts w:ascii="Times New Roman" w:hAnsi="Times New Roman"/>
          <w:b/>
          <w:i/>
          <w:color w:val="000000" w:themeColor="text1"/>
          <w:sz w:val="20"/>
          <w:vertAlign w:val="subscript"/>
          <w:lang w:eastAsia="en-US"/>
        </w:rPr>
        <w:t xml:space="preserve"> </w:t>
      </w:r>
    </w:p>
    <w:p w14:paraId="575F1796" w14:textId="77777777" w:rsidR="008574C7" w:rsidRPr="0062252D" w:rsidRDefault="008574C7" w:rsidP="008574C7">
      <w:pPr>
        <w:ind w:firstLine="567"/>
        <w:jc w:val="center"/>
        <w:rPr>
          <w:rFonts w:ascii="Times New Roman" w:hAnsi="Times New Roman"/>
          <w:color w:val="000000" w:themeColor="text1"/>
          <w:sz w:val="20"/>
          <w:vertAlign w:val="subscript"/>
          <w:lang w:eastAsia="en-US"/>
        </w:rPr>
      </w:pPr>
      <w:r w:rsidRPr="008E6720">
        <w:rPr>
          <w:rFonts w:ascii="Times New Roman" w:hAnsi="Times New Roman"/>
          <w:color w:val="000000" w:themeColor="text1"/>
          <w:sz w:val="20"/>
          <w:vertAlign w:val="subscript"/>
          <w:lang w:eastAsia="en-US"/>
        </w:rPr>
        <w:t>(найменування уповноваженого органу, поштова адреса, електронна адреса, номер телефону)</w:t>
      </w:r>
    </w:p>
    <w:p w14:paraId="7618CB20" w14:textId="77777777" w:rsidR="008574C7" w:rsidRPr="0062252D" w:rsidRDefault="008574C7" w:rsidP="008574C7">
      <w:pPr>
        <w:ind w:firstLine="709"/>
        <w:jc w:val="both"/>
        <w:rPr>
          <w:color w:val="000000" w:themeColor="text1"/>
          <w:sz w:val="20"/>
          <w:shd w:val="clear" w:color="auto" w:fill="FFFFFF"/>
        </w:rPr>
      </w:pPr>
    </w:p>
    <w:p w14:paraId="30359192" w14:textId="77777777" w:rsidR="008574C7" w:rsidRDefault="008574C7" w:rsidP="008574C7"/>
    <w:p w14:paraId="121E6D20" w14:textId="77777777" w:rsidR="00464C89" w:rsidRDefault="00464C89"/>
    <w:sectPr w:rsidR="00464C89" w:rsidSect="0085040B">
      <w:footerReference w:type="default" r:id="rId10"/>
      <w:pgSz w:w="11906" w:h="16838"/>
      <w:pgMar w:top="1134" w:right="567"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39F1D" w14:textId="77777777" w:rsidR="004E6526" w:rsidRDefault="004E6526">
      <w:r>
        <w:separator/>
      </w:r>
    </w:p>
  </w:endnote>
  <w:endnote w:type="continuationSeparator" w:id="0">
    <w:p w14:paraId="2D2A0CF9" w14:textId="77777777" w:rsidR="004E6526" w:rsidRDefault="004E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entury Gothic"/>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357017"/>
      <w:docPartObj>
        <w:docPartGallery w:val="Page Numbers (Bottom of Page)"/>
        <w:docPartUnique/>
      </w:docPartObj>
    </w:sdtPr>
    <w:sdtEndPr/>
    <w:sdtContent>
      <w:p w14:paraId="61283D67" w14:textId="64CEFEE7" w:rsidR="00CD5B15" w:rsidRDefault="00BA2CE6">
        <w:pPr>
          <w:pStyle w:val="a5"/>
          <w:jc w:val="center"/>
        </w:pPr>
        <w:r>
          <w:fldChar w:fldCharType="begin"/>
        </w:r>
        <w:r>
          <w:instrText>PAGE   \* MERGEFORMAT</w:instrText>
        </w:r>
        <w:r>
          <w:fldChar w:fldCharType="separate"/>
        </w:r>
        <w:r w:rsidR="007B68FC" w:rsidRPr="007B68FC">
          <w:rPr>
            <w:noProof/>
            <w:lang w:val="ru-RU"/>
          </w:rPr>
          <w:t>2</w:t>
        </w:r>
        <w:r>
          <w:fldChar w:fldCharType="end"/>
        </w:r>
      </w:p>
    </w:sdtContent>
  </w:sdt>
  <w:p w14:paraId="5FC88CA1" w14:textId="77777777" w:rsidR="00CD5B15" w:rsidRDefault="007B68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52DE2" w14:textId="77777777" w:rsidR="004E6526" w:rsidRDefault="004E6526">
      <w:r>
        <w:separator/>
      </w:r>
    </w:p>
  </w:footnote>
  <w:footnote w:type="continuationSeparator" w:id="0">
    <w:p w14:paraId="7B8D8837" w14:textId="77777777" w:rsidR="004E6526" w:rsidRDefault="004E6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A3C8B"/>
    <w:multiLevelType w:val="hybridMultilevel"/>
    <w:tmpl w:val="627C9E3A"/>
    <w:lvl w:ilvl="0" w:tplc="D940028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07"/>
    <w:rsid w:val="00023FC8"/>
    <w:rsid w:val="001E10D3"/>
    <w:rsid w:val="002411E2"/>
    <w:rsid w:val="003952F7"/>
    <w:rsid w:val="00464C89"/>
    <w:rsid w:val="004E6526"/>
    <w:rsid w:val="00542D02"/>
    <w:rsid w:val="005745D5"/>
    <w:rsid w:val="007B2307"/>
    <w:rsid w:val="007B68FC"/>
    <w:rsid w:val="008574C7"/>
    <w:rsid w:val="0097756E"/>
    <w:rsid w:val="00A14E5F"/>
    <w:rsid w:val="00BA2CE6"/>
    <w:rsid w:val="00BB4C41"/>
    <w:rsid w:val="00C63FD3"/>
    <w:rsid w:val="00C64943"/>
    <w:rsid w:val="00D04851"/>
    <w:rsid w:val="00DA0A38"/>
    <w:rsid w:val="00DF1B99"/>
    <w:rsid w:val="00F04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A4678"/>
  <w15:docId w15:val="{15ACEB44-8512-4B45-ADE2-9AD2FE37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4C7"/>
    <w:pPr>
      <w:spacing w:after="0" w:line="240" w:lineRule="auto"/>
    </w:pPr>
    <w:rPr>
      <w:rFonts w:ascii="Antiqua" w:eastAsia="Times New Roman" w:hAnsi="Antiqua" w:cs="Times New Roman"/>
      <w:sz w:val="26"/>
      <w:szCs w:val="20"/>
      <w:lang w:val="uk-UA" w:eastAsia="ru-RU"/>
    </w:rPr>
  </w:style>
  <w:style w:type="paragraph" w:styleId="1">
    <w:name w:val="heading 1"/>
    <w:basedOn w:val="a"/>
    <w:next w:val="a"/>
    <w:link w:val="10"/>
    <w:qFormat/>
    <w:rsid w:val="008574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74C7"/>
    <w:rPr>
      <w:rFonts w:asciiTheme="majorHAnsi" w:eastAsiaTheme="majorEastAsia" w:hAnsiTheme="majorHAnsi" w:cstheme="majorBidi"/>
      <w:b/>
      <w:bCs/>
      <w:color w:val="365F91" w:themeColor="accent1" w:themeShade="BF"/>
      <w:sz w:val="28"/>
      <w:szCs w:val="28"/>
      <w:lang w:val="uk-UA" w:eastAsia="ru-RU"/>
    </w:rPr>
  </w:style>
  <w:style w:type="paragraph" w:customStyle="1" w:styleId="Default">
    <w:name w:val="Default"/>
    <w:qFormat/>
    <w:rsid w:val="008574C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8574C7"/>
    <w:pPr>
      <w:spacing w:before="100" w:beforeAutospacing="1" w:after="100" w:afterAutospacing="1"/>
    </w:pPr>
    <w:rPr>
      <w:rFonts w:ascii="Times New Roman" w:hAnsi="Times New Roman"/>
      <w:sz w:val="24"/>
      <w:szCs w:val="24"/>
      <w:lang w:val="ru-RU"/>
    </w:rPr>
  </w:style>
  <w:style w:type="character" w:customStyle="1" w:styleId="st42">
    <w:name w:val="st42"/>
    <w:uiPriority w:val="99"/>
    <w:rsid w:val="008574C7"/>
    <w:rPr>
      <w:color w:val="000000"/>
    </w:rPr>
  </w:style>
  <w:style w:type="character" w:customStyle="1" w:styleId="11">
    <w:name w:val="Основной текст Знак1"/>
    <w:uiPriority w:val="99"/>
    <w:locked/>
    <w:rsid w:val="008574C7"/>
    <w:rPr>
      <w:rFonts w:ascii="Times New Roman" w:hAnsi="Times New Roman" w:cs="Times New Roman" w:hint="default"/>
      <w:shd w:val="clear" w:color="auto" w:fill="FFFFFF"/>
    </w:rPr>
  </w:style>
  <w:style w:type="paragraph" w:styleId="a3">
    <w:name w:val="Body Text Indent"/>
    <w:basedOn w:val="a"/>
    <w:link w:val="a4"/>
    <w:unhideWhenUsed/>
    <w:rsid w:val="008574C7"/>
    <w:pPr>
      <w:suppressAutoHyphens/>
      <w:ind w:firstLine="708"/>
      <w:jc w:val="both"/>
    </w:pPr>
    <w:rPr>
      <w:rFonts w:ascii="Times New Roman" w:hAnsi="Times New Roman"/>
      <w:sz w:val="28"/>
      <w:szCs w:val="28"/>
      <w:lang w:eastAsia="ar-SA"/>
    </w:rPr>
  </w:style>
  <w:style w:type="character" w:customStyle="1" w:styleId="a4">
    <w:name w:val="Основний текст з відступом Знак"/>
    <w:basedOn w:val="a0"/>
    <w:link w:val="a3"/>
    <w:rsid w:val="008574C7"/>
    <w:rPr>
      <w:rFonts w:ascii="Times New Roman" w:eastAsia="Times New Roman" w:hAnsi="Times New Roman" w:cs="Times New Roman"/>
      <w:sz w:val="28"/>
      <w:szCs w:val="28"/>
      <w:lang w:val="uk-UA" w:eastAsia="ar-SA"/>
    </w:rPr>
  </w:style>
  <w:style w:type="paragraph" w:styleId="a5">
    <w:name w:val="footer"/>
    <w:basedOn w:val="a"/>
    <w:link w:val="a6"/>
    <w:uiPriority w:val="99"/>
    <w:rsid w:val="008574C7"/>
    <w:pPr>
      <w:tabs>
        <w:tab w:val="center" w:pos="4153"/>
        <w:tab w:val="right" w:pos="8306"/>
      </w:tabs>
    </w:pPr>
  </w:style>
  <w:style w:type="character" w:customStyle="1" w:styleId="a6">
    <w:name w:val="Нижній колонтитул Знак"/>
    <w:basedOn w:val="a0"/>
    <w:link w:val="a5"/>
    <w:uiPriority w:val="99"/>
    <w:rsid w:val="008574C7"/>
    <w:rPr>
      <w:rFonts w:ascii="Antiqua" w:eastAsia="Times New Roman" w:hAnsi="Antiqua" w:cs="Times New Roman"/>
      <w:sz w:val="26"/>
      <w:szCs w:val="20"/>
      <w:lang w:val="uk-UA" w:eastAsia="ru-RU"/>
    </w:rPr>
  </w:style>
  <w:style w:type="paragraph" w:customStyle="1" w:styleId="12">
    <w:name w:val="Стиль1"/>
    <w:basedOn w:val="a"/>
    <w:qFormat/>
    <w:rsid w:val="008574C7"/>
    <w:rPr>
      <w:rFonts w:ascii="Times New Roman" w:hAnsi="Times New Roman"/>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A7527F368C67A4BA98153F6008F1DE3" ma:contentTypeVersion="0" ma:contentTypeDescription="Створення нового документа." ma:contentTypeScope="" ma:versionID="8238d26110a12eaa96e48daeadd67c60">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DC46A3-769D-469A-9B40-CDEB00939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2D0EEB6-330D-4CED-8238-DBAE93D18CA8}">
  <ds:schemaRefs>
    <ds:schemaRef ds:uri="http://schemas.microsoft.com/sharepoint/v3/contenttype/forms"/>
  </ds:schemaRefs>
</ds:datastoreItem>
</file>

<file path=customXml/itemProps3.xml><?xml version="1.0" encoding="utf-8"?>
<ds:datastoreItem xmlns:ds="http://schemas.openxmlformats.org/officeDocument/2006/customXml" ds:itemID="{1D852B6A-5F68-446E-B064-F64035FD09D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18422</Words>
  <Characters>10502</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Любич Тетяна Валеріївна</cp:lastModifiedBy>
  <cp:revision>2</cp:revision>
  <dcterms:created xsi:type="dcterms:W3CDTF">2024-03-12T08:23:00Z</dcterms:created>
  <dcterms:modified xsi:type="dcterms:W3CDTF">2024-03-12T08:23:00Z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0x0101008A7527F368C67A4BA98153F6008F1DE3</vt:lpwstr>
  </property>
</Properties>
</file>